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27D" w:rsidRPr="00B21C77" w:rsidRDefault="0060427D" w:rsidP="0060427D">
      <w:pPr>
        <w:pStyle w:val="StylPed1b"/>
        <w:tabs>
          <w:tab w:val="clear" w:pos="851"/>
          <w:tab w:val="left" w:pos="567"/>
          <w:tab w:val="left" w:pos="2835"/>
          <w:tab w:val="left" w:pos="4253"/>
        </w:tabs>
        <w:spacing w:before="60"/>
        <w:ind w:left="567"/>
        <w:rPr>
          <w:b/>
          <w:bCs/>
          <w:szCs w:val="22"/>
        </w:rPr>
      </w:pPr>
      <w:r w:rsidRPr="00B21C77">
        <w:rPr>
          <w:szCs w:val="22"/>
        </w:rPr>
        <w:t>Datum revize</w:t>
      </w:r>
      <w:r w:rsidRPr="00B21C77">
        <w:rPr>
          <w:szCs w:val="22"/>
        </w:rPr>
        <w:tab/>
      </w:r>
      <w:proofErr w:type="gramStart"/>
      <w:r w:rsidR="005134B6" w:rsidRPr="00B21C77">
        <w:rPr>
          <w:szCs w:val="22"/>
        </w:rPr>
        <w:t>29</w:t>
      </w:r>
      <w:r w:rsidRPr="00B21C77">
        <w:rPr>
          <w:szCs w:val="22"/>
        </w:rPr>
        <w:t>.1.2014</w:t>
      </w:r>
      <w:proofErr w:type="gramEnd"/>
      <w:r w:rsidRPr="00B21C77">
        <w:rPr>
          <w:szCs w:val="22"/>
        </w:rPr>
        <w:tab/>
        <w:t>Verze 1</w:t>
      </w:r>
    </w:p>
    <w:p w:rsidR="0060427D" w:rsidRPr="00B21C77" w:rsidRDefault="0060427D" w:rsidP="0060427D">
      <w:pPr>
        <w:pStyle w:val="StylPed1b"/>
        <w:tabs>
          <w:tab w:val="clear" w:pos="851"/>
          <w:tab w:val="clear" w:pos="6379"/>
          <w:tab w:val="left" w:pos="567"/>
          <w:tab w:val="left" w:pos="2835"/>
          <w:tab w:val="left" w:pos="4253"/>
        </w:tabs>
        <w:spacing w:before="60"/>
        <w:ind w:left="567"/>
        <w:rPr>
          <w:szCs w:val="22"/>
        </w:rPr>
      </w:pPr>
      <w:r w:rsidRPr="00B21C77">
        <w:rPr>
          <w:szCs w:val="22"/>
        </w:rPr>
        <w:t>Datum vypracování</w:t>
      </w:r>
      <w:r w:rsidRPr="00B21C77">
        <w:rPr>
          <w:szCs w:val="22"/>
        </w:rPr>
        <w:tab/>
      </w:r>
      <w:proofErr w:type="gramStart"/>
      <w:r w:rsidR="005134B6" w:rsidRPr="00B21C77">
        <w:rPr>
          <w:szCs w:val="22"/>
        </w:rPr>
        <w:t>30</w:t>
      </w:r>
      <w:r w:rsidRPr="00B21C77">
        <w:rPr>
          <w:szCs w:val="22"/>
        </w:rPr>
        <w:t>.1.2015</w:t>
      </w:r>
      <w:proofErr w:type="gramEnd"/>
    </w:p>
    <w:p w:rsidR="00DC08D5" w:rsidRPr="00DC08D5" w:rsidRDefault="00575F1F" w:rsidP="00DC08D5">
      <w:pPr>
        <w:ind w:left="0"/>
      </w:pPr>
      <w:r>
        <w:rPr>
          <w:color w:val="FF0000"/>
          <w:szCs w:val="22"/>
        </w:rPr>
        <w:pict>
          <v:rect id="_x0000_i1025" style="width:510.2pt;height:1.5pt" o:hralign="center" o:hrstd="t" o:hrnoshade="t" o:hr="t" fillcolor="black" stroked="f"/>
        </w:pict>
      </w:r>
    </w:p>
    <w:p w:rsidR="00DC08D5" w:rsidRPr="00DC08D5" w:rsidRDefault="00DC08D5" w:rsidP="00DC08D5">
      <w:pPr>
        <w:pStyle w:val="Normlnodsazen"/>
        <w:numPr>
          <w:ilvl w:val="0"/>
          <w:numId w:val="1"/>
        </w:numPr>
        <w:tabs>
          <w:tab w:val="clear" w:pos="851"/>
          <w:tab w:val="left" w:pos="567"/>
        </w:tabs>
        <w:spacing w:before="120"/>
        <w:rPr>
          <w:b/>
          <w:bCs/>
        </w:rPr>
      </w:pPr>
      <w:r w:rsidRPr="00DC08D5">
        <w:rPr>
          <w:b/>
          <w:bCs/>
        </w:rPr>
        <w:t>IDENTIFIKACE LÁTKY/SMĚSI A SPOLEČNOSTI/PODNIKU</w:t>
      </w:r>
    </w:p>
    <w:p w:rsidR="00DC08D5" w:rsidRPr="00DC08D5" w:rsidRDefault="00DC08D5" w:rsidP="00DC08D5">
      <w:pPr>
        <w:pStyle w:val="Normlnodsazen"/>
        <w:numPr>
          <w:ilvl w:val="1"/>
          <w:numId w:val="1"/>
        </w:numPr>
        <w:tabs>
          <w:tab w:val="clear" w:pos="851"/>
          <w:tab w:val="clear" w:pos="6379"/>
          <w:tab w:val="num" w:pos="993"/>
          <w:tab w:val="left" w:pos="5103"/>
        </w:tabs>
      </w:pPr>
      <w:r w:rsidRPr="00DC08D5">
        <w:rPr>
          <w:b/>
          <w:bCs/>
        </w:rPr>
        <w:t>Identifikátor výrobku</w:t>
      </w:r>
      <w:r w:rsidRPr="00DC08D5">
        <w:rPr>
          <w:b/>
          <w:bCs/>
        </w:rPr>
        <w:tab/>
      </w:r>
      <w:r w:rsidR="00A7470F">
        <w:t>GLADIATOR</w:t>
      </w:r>
    </w:p>
    <w:p w:rsidR="00DC08D5" w:rsidRPr="00DC08D5" w:rsidRDefault="00DC08D5" w:rsidP="00DC08D5">
      <w:pPr>
        <w:pStyle w:val="Normlnodsazen"/>
        <w:numPr>
          <w:ilvl w:val="1"/>
          <w:numId w:val="1"/>
        </w:numPr>
        <w:tabs>
          <w:tab w:val="clear" w:pos="851"/>
          <w:tab w:val="num" w:pos="993"/>
        </w:tabs>
        <w:rPr>
          <w:b/>
          <w:bCs/>
        </w:rPr>
      </w:pPr>
      <w:r w:rsidRPr="00DC08D5">
        <w:rPr>
          <w:b/>
          <w:bCs/>
        </w:rPr>
        <w:t>Použití přípravku</w:t>
      </w:r>
    </w:p>
    <w:p w:rsidR="00DC08D5" w:rsidRPr="00DC08D5" w:rsidRDefault="00DC08D5" w:rsidP="00DC08D5">
      <w:pPr>
        <w:pStyle w:val="Normlnodsazen"/>
        <w:tabs>
          <w:tab w:val="left" w:pos="5103"/>
        </w:tabs>
        <w:ind w:left="5103" w:hanging="4139"/>
      </w:pPr>
      <w:r w:rsidRPr="00DC08D5">
        <w:rPr>
          <w:b/>
          <w:bCs/>
        </w:rPr>
        <w:t>Účel použití</w:t>
      </w:r>
      <w:r w:rsidRPr="00DC08D5">
        <w:t xml:space="preserve"> </w:t>
      </w:r>
      <w:r w:rsidRPr="00DC08D5">
        <w:tab/>
        <w:t xml:space="preserve">Přípravek na ochranu rostlin - herbicid. </w:t>
      </w:r>
    </w:p>
    <w:p w:rsidR="00DC08D5" w:rsidRPr="00DC08D5" w:rsidRDefault="00DC08D5" w:rsidP="00DC08D5">
      <w:pPr>
        <w:pStyle w:val="Normlnodsazen"/>
        <w:numPr>
          <w:ilvl w:val="1"/>
          <w:numId w:val="1"/>
        </w:numPr>
        <w:tabs>
          <w:tab w:val="clear" w:pos="851"/>
          <w:tab w:val="num" w:pos="993"/>
        </w:tabs>
        <w:rPr>
          <w:b/>
          <w:bCs/>
        </w:rPr>
      </w:pPr>
      <w:r w:rsidRPr="00DC08D5">
        <w:rPr>
          <w:b/>
          <w:bCs/>
        </w:rPr>
        <w:t>Identifikace společnosti/podniku</w:t>
      </w:r>
    </w:p>
    <w:p w:rsidR="00DC08D5" w:rsidRPr="00DC08D5" w:rsidRDefault="00DC08D5" w:rsidP="00DC08D5">
      <w:pPr>
        <w:pStyle w:val="Normlnodsazen"/>
        <w:numPr>
          <w:ilvl w:val="2"/>
          <w:numId w:val="1"/>
        </w:numPr>
        <w:tabs>
          <w:tab w:val="clear" w:pos="851"/>
        </w:tabs>
        <w:rPr>
          <w:b/>
          <w:bCs/>
        </w:rPr>
      </w:pPr>
      <w:r w:rsidRPr="00DC08D5">
        <w:rPr>
          <w:b/>
          <w:bCs/>
        </w:rPr>
        <w:t xml:space="preserve">Identifikace výrobce (mimo ČR) </w:t>
      </w:r>
    </w:p>
    <w:p w:rsidR="00020646" w:rsidRPr="00E2397E" w:rsidRDefault="00DC08D5" w:rsidP="00020646">
      <w:pPr>
        <w:ind w:left="420"/>
        <w:rPr>
          <w:color w:val="FF0000"/>
          <w:sz w:val="24"/>
          <w:highlight w:val="yellow"/>
        </w:rPr>
      </w:pPr>
      <w:r w:rsidRPr="00DC08D5">
        <w:rPr>
          <w:b/>
          <w:bCs/>
        </w:rPr>
        <w:tab/>
      </w:r>
      <w:r w:rsidR="00FA4499">
        <w:rPr>
          <w:b/>
          <w:bCs/>
        </w:rPr>
        <w:t xml:space="preserve">  </w:t>
      </w:r>
      <w:r w:rsidR="00020646" w:rsidRPr="00DC08D5">
        <w:rPr>
          <w:b/>
          <w:bCs/>
        </w:rPr>
        <w:t xml:space="preserve">Jméno nebo obchodní jméno                        </w:t>
      </w:r>
      <w:r w:rsidR="00020646">
        <w:rPr>
          <w:b/>
          <w:bCs/>
        </w:rPr>
        <w:t xml:space="preserve">   </w:t>
      </w:r>
      <w:r w:rsidR="000E7507">
        <w:t xml:space="preserve">ADAMA Deutschland </w:t>
      </w:r>
      <w:r w:rsidR="000E7507" w:rsidRPr="0053594F">
        <w:t xml:space="preserve"> GmbH</w:t>
      </w:r>
    </w:p>
    <w:p w:rsidR="00020646" w:rsidRPr="00020646" w:rsidRDefault="00020646" w:rsidP="00020646">
      <w:pPr>
        <w:pStyle w:val="Normlnodsazen"/>
        <w:tabs>
          <w:tab w:val="clear" w:pos="851"/>
          <w:tab w:val="clear" w:pos="6379"/>
          <w:tab w:val="left" w:pos="993"/>
          <w:tab w:val="left" w:pos="5103"/>
        </w:tabs>
        <w:ind w:left="992"/>
        <w:rPr>
          <w:color w:val="FF0000"/>
          <w:sz w:val="24"/>
        </w:rPr>
      </w:pPr>
      <w:r w:rsidRPr="000E7507">
        <w:rPr>
          <w:b/>
          <w:bCs/>
        </w:rPr>
        <w:t>Místo podnikání nebo sídlo</w:t>
      </w:r>
      <w:r w:rsidRPr="000E7507">
        <w:rPr>
          <w:sz w:val="24"/>
        </w:rPr>
        <w:t xml:space="preserve">                           </w:t>
      </w:r>
      <w:r w:rsidR="000E7507" w:rsidRPr="000E7507">
        <w:t xml:space="preserve">Edmund Rumpler Strasse 6, D-51149 Köln, </w:t>
      </w:r>
      <w:r w:rsidR="000E7507" w:rsidRPr="00D236A3">
        <w:t>Německo</w:t>
      </w:r>
    </w:p>
    <w:p w:rsidR="00020646" w:rsidRPr="008F7A2D" w:rsidRDefault="00020646" w:rsidP="00020646">
      <w:pPr>
        <w:ind w:left="420"/>
        <w:rPr>
          <w:szCs w:val="22"/>
        </w:rPr>
      </w:pPr>
      <w:r w:rsidRPr="00020646">
        <w:rPr>
          <w:b/>
          <w:bCs/>
          <w:color w:val="FF0000"/>
        </w:rPr>
        <w:t xml:space="preserve">           </w:t>
      </w:r>
      <w:r w:rsidRPr="00B21C77">
        <w:rPr>
          <w:b/>
          <w:bCs/>
        </w:rPr>
        <w:t xml:space="preserve">Telefon/Fax/www                                         </w:t>
      </w:r>
      <w:r w:rsidRPr="00B21C77">
        <w:t xml:space="preserve">   </w:t>
      </w:r>
      <w:r w:rsidRPr="00B21C77">
        <w:rPr>
          <w:sz w:val="24"/>
        </w:rPr>
        <w:t xml:space="preserve">  </w:t>
      </w:r>
      <w:r w:rsidR="00B21C77" w:rsidRPr="008F7A2D">
        <w:rPr>
          <w:szCs w:val="22"/>
        </w:rPr>
        <w:t>+972 88 515</w:t>
      </w:r>
      <w:r w:rsidR="000E7507">
        <w:rPr>
          <w:szCs w:val="22"/>
        </w:rPr>
        <w:t> </w:t>
      </w:r>
      <w:r w:rsidR="00B21C77" w:rsidRPr="008F7A2D">
        <w:rPr>
          <w:szCs w:val="22"/>
        </w:rPr>
        <w:t>211</w:t>
      </w:r>
      <w:r w:rsidR="000E7507">
        <w:rPr>
          <w:szCs w:val="22"/>
        </w:rPr>
        <w:t xml:space="preserve"> </w:t>
      </w:r>
      <w:r w:rsidR="00B21C77" w:rsidRPr="008F7A2D">
        <w:rPr>
          <w:szCs w:val="22"/>
        </w:rPr>
        <w:t>/</w:t>
      </w:r>
      <w:r w:rsidR="000E7507">
        <w:rPr>
          <w:szCs w:val="22"/>
        </w:rPr>
        <w:t xml:space="preserve"> </w:t>
      </w:r>
      <w:r w:rsidR="00B21C77" w:rsidRPr="008F7A2D">
        <w:rPr>
          <w:szCs w:val="22"/>
        </w:rPr>
        <w:t>+972 88 522 806/831</w:t>
      </w:r>
    </w:p>
    <w:p w:rsidR="00020646" w:rsidRPr="00B21C77" w:rsidRDefault="00020646" w:rsidP="00020646">
      <w:pPr>
        <w:pStyle w:val="Normlnodsazen"/>
        <w:tabs>
          <w:tab w:val="clear" w:pos="851"/>
          <w:tab w:val="clear" w:pos="6379"/>
          <w:tab w:val="left" w:pos="5103"/>
        </w:tabs>
        <w:ind w:left="5103" w:hanging="4111"/>
      </w:pPr>
      <w:r w:rsidRPr="00B21C77">
        <w:rPr>
          <w:b/>
          <w:bCs/>
        </w:rPr>
        <w:t>Telefon pro naléhavé situace</w:t>
      </w:r>
      <w:r w:rsidRPr="00B21C77">
        <w:rPr>
          <w:b/>
          <w:bCs/>
        </w:rPr>
        <w:tab/>
      </w:r>
      <w:r w:rsidRPr="00B21C77">
        <w:rPr>
          <w:szCs w:val="22"/>
        </w:rPr>
        <w:t>+972-</w:t>
      </w:r>
      <w:r w:rsidR="00B21C77" w:rsidRPr="00B21C77">
        <w:rPr>
          <w:szCs w:val="22"/>
        </w:rPr>
        <w:t>88 515 211</w:t>
      </w:r>
    </w:p>
    <w:p w:rsidR="00020646" w:rsidRPr="00DC08D5" w:rsidRDefault="00020646" w:rsidP="00020646">
      <w:pPr>
        <w:ind w:left="420"/>
        <w:rPr>
          <w:sz w:val="24"/>
        </w:rPr>
      </w:pPr>
      <w:r w:rsidRPr="00DC08D5">
        <w:rPr>
          <w:b/>
          <w:bCs/>
        </w:rPr>
        <w:t xml:space="preserve">           E-mail osoby odpovědné za </w:t>
      </w:r>
      <w:r w:rsidRPr="00E74EA8">
        <w:rPr>
          <w:b/>
          <w:bCs/>
        </w:rPr>
        <w:t xml:space="preserve">bezpečnostní list  </w:t>
      </w:r>
      <w:hyperlink r:id="rId8" w:history="1">
        <w:r w:rsidRPr="008D0B27">
          <w:rPr>
            <w:rStyle w:val="Hypertextovodkaz"/>
            <w:szCs w:val="22"/>
          </w:rPr>
          <w:t>SDS@adama.com</w:t>
        </w:r>
      </w:hyperlink>
    </w:p>
    <w:p w:rsidR="00020646" w:rsidRPr="00DC08D5" w:rsidRDefault="00020646" w:rsidP="00020646">
      <w:pPr>
        <w:ind w:left="420"/>
        <w:rPr>
          <w:sz w:val="24"/>
        </w:rPr>
      </w:pPr>
      <w:r w:rsidRPr="00DC08D5">
        <w:tab/>
        <w:t xml:space="preserve">                                                                              </w:t>
      </w:r>
      <w:hyperlink r:id="rId9" w:history="1"/>
      <w:r w:rsidRPr="00DC08D5">
        <w:t xml:space="preserve"> </w:t>
      </w:r>
    </w:p>
    <w:p w:rsidR="00020646" w:rsidRPr="00DC08D5" w:rsidRDefault="00020646" w:rsidP="00020646">
      <w:pPr>
        <w:pStyle w:val="Normlnodsazen"/>
        <w:numPr>
          <w:ilvl w:val="2"/>
          <w:numId w:val="1"/>
        </w:numPr>
        <w:tabs>
          <w:tab w:val="clear" w:pos="851"/>
        </w:tabs>
        <w:rPr>
          <w:b/>
          <w:bCs/>
        </w:rPr>
      </w:pPr>
      <w:r w:rsidRPr="00DC08D5">
        <w:rPr>
          <w:b/>
          <w:bCs/>
        </w:rPr>
        <w:t>Identifikace dovozce do ČR</w:t>
      </w:r>
    </w:p>
    <w:p w:rsidR="00DC08D5" w:rsidRPr="00DC08D5" w:rsidRDefault="00356BDC" w:rsidP="00020646">
      <w:pPr>
        <w:ind w:left="420"/>
        <w:rPr>
          <w:b/>
          <w:bCs/>
        </w:rPr>
      </w:pPr>
      <w:r>
        <w:rPr>
          <w:b/>
          <w:bCs/>
        </w:rPr>
        <w:t xml:space="preserve">          </w:t>
      </w:r>
      <w:r w:rsidR="00DC08D5" w:rsidRPr="00DC08D5">
        <w:rPr>
          <w:b/>
          <w:bCs/>
        </w:rPr>
        <w:t>Identifikace dovozce do ČR</w:t>
      </w:r>
    </w:p>
    <w:p w:rsidR="00DC08D5" w:rsidRPr="005134B6" w:rsidRDefault="00DC08D5" w:rsidP="00DC08D5">
      <w:pPr>
        <w:pStyle w:val="Normlnodsazen"/>
        <w:tabs>
          <w:tab w:val="clear" w:pos="851"/>
          <w:tab w:val="clear" w:pos="6379"/>
          <w:tab w:val="left" w:pos="993"/>
          <w:tab w:val="left" w:pos="5103"/>
        </w:tabs>
        <w:ind w:left="992"/>
        <w:rPr>
          <w:b/>
          <w:bCs/>
        </w:rPr>
      </w:pPr>
      <w:r w:rsidRPr="00DC08D5">
        <w:rPr>
          <w:b/>
          <w:bCs/>
        </w:rPr>
        <w:tab/>
        <w:t>Jméno nebo obchodní jméno</w:t>
      </w:r>
      <w:r w:rsidRPr="00DC08D5">
        <w:rPr>
          <w:b/>
          <w:bCs/>
        </w:rPr>
        <w:tab/>
      </w:r>
      <w:r w:rsidR="001F7DF8" w:rsidRPr="005134B6">
        <w:t>Adama</w:t>
      </w:r>
      <w:r w:rsidR="00EF66FD" w:rsidRPr="005134B6">
        <w:t xml:space="preserve"> CZ</w:t>
      </w:r>
      <w:r w:rsidRPr="005134B6">
        <w:rPr>
          <w:bCs/>
        </w:rPr>
        <w:t xml:space="preserve"> s</w:t>
      </w:r>
      <w:r w:rsidR="00483620" w:rsidRPr="005134B6">
        <w:rPr>
          <w:bCs/>
        </w:rPr>
        <w:t>.</w:t>
      </w:r>
      <w:r w:rsidRPr="005134B6">
        <w:rPr>
          <w:bCs/>
        </w:rPr>
        <w:t>r.o.</w:t>
      </w:r>
    </w:p>
    <w:p w:rsidR="00DC08D5" w:rsidRPr="005134B6" w:rsidRDefault="00DC08D5" w:rsidP="00DC08D5">
      <w:pPr>
        <w:pStyle w:val="Normlnodsazen"/>
        <w:tabs>
          <w:tab w:val="clear" w:pos="851"/>
          <w:tab w:val="clear" w:pos="6379"/>
          <w:tab w:val="left" w:pos="993"/>
          <w:tab w:val="left" w:pos="5103"/>
        </w:tabs>
        <w:ind w:left="992"/>
      </w:pPr>
      <w:r w:rsidRPr="005134B6">
        <w:rPr>
          <w:b/>
          <w:bCs/>
        </w:rPr>
        <w:t xml:space="preserve">Místo podnikání nebo sídlo </w:t>
      </w:r>
      <w:r w:rsidRPr="005134B6">
        <w:rPr>
          <w:b/>
          <w:bCs/>
        </w:rPr>
        <w:tab/>
      </w:r>
      <w:r w:rsidRPr="005134B6">
        <w:rPr>
          <w:szCs w:val="22"/>
        </w:rPr>
        <w:t>Za Rybníkem 779, 252 42 Jesenice</w:t>
      </w:r>
    </w:p>
    <w:p w:rsidR="00DC08D5" w:rsidRPr="005134B6" w:rsidRDefault="00DC08D5" w:rsidP="00DC08D5">
      <w:pPr>
        <w:pStyle w:val="Normlnodsazen"/>
        <w:tabs>
          <w:tab w:val="clear" w:pos="851"/>
          <w:tab w:val="clear" w:pos="6379"/>
          <w:tab w:val="left" w:pos="993"/>
          <w:tab w:val="left" w:pos="5103"/>
        </w:tabs>
        <w:ind w:left="992"/>
      </w:pPr>
      <w:r w:rsidRPr="005134B6">
        <w:rPr>
          <w:b/>
          <w:bCs/>
        </w:rPr>
        <w:t>Telefon/Fax/www</w:t>
      </w:r>
      <w:r w:rsidRPr="005134B6">
        <w:rPr>
          <w:b/>
          <w:bCs/>
        </w:rPr>
        <w:tab/>
      </w:r>
      <w:r w:rsidRPr="005134B6">
        <w:rPr>
          <w:szCs w:val="22"/>
        </w:rPr>
        <w:t xml:space="preserve">241 930 644 </w:t>
      </w:r>
      <w:r w:rsidRPr="005134B6">
        <w:t xml:space="preserve">/ </w:t>
      </w:r>
      <w:r w:rsidRPr="005134B6">
        <w:rPr>
          <w:szCs w:val="22"/>
        </w:rPr>
        <w:t xml:space="preserve">241 933 800 </w:t>
      </w:r>
      <w:r w:rsidRPr="005134B6">
        <w:t>/ www.a</w:t>
      </w:r>
      <w:r w:rsidR="00483620" w:rsidRPr="005134B6">
        <w:t>dama.com</w:t>
      </w:r>
    </w:p>
    <w:p w:rsidR="00DC08D5" w:rsidRDefault="00DC08D5" w:rsidP="00DC08D5">
      <w:pPr>
        <w:pStyle w:val="Normlnodsazen"/>
        <w:tabs>
          <w:tab w:val="clear" w:pos="851"/>
          <w:tab w:val="clear" w:pos="6379"/>
          <w:tab w:val="left" w:pos="993"/>
          <w:tab w:val="left" w:pos="5103"/>
        </w:tabs>
        <w:ind w:left="992"/>
        <w:rPr>
          <w:rStyle w:val="Hypertextovodkaz"/>
        </w:rPr>
      </w:pPr>
      <w:r w:rsidRPr="005134B6">
        <w:rPr>
          <w:b/>
          <w:bCs/>
        </w:rPr>
        <w:t xml:space="preserve">E-mail osoby odpovědné za bezpečnostní list: </w:t>
      </w:r>
      <w:hyperlink r:id="rId10" w:history="1">
        <w:r w:rsidR="00B11AA2" w:rsidRPr="005134B6">
          <w:rPr>
            <w:rStyle w:val="Hypertextovodkaz"/>
          </w:rPr>
          <w:t xml:space="preserve">pavel.kratochvil@adama.com </w:t>
        </w:r>
      </w:hyperlink>
    </w:p>
    <w:p w:rsidR="00A152FF" w:rsidRPr="00A152FF" w:rsidRDefault="00A152FF" w:rsidP="00A152FF">
      <w:pPr>
        <w:pStyle w:val="Normlnodsazen"/>
        <w:tabs>
          <w:tab w:val="clear" w:pos="851"/>
          <w:tab w:val="clear" w:pos="6379"/>
          <w:tab w:val="left" w:pos="993"/>
          <w:tab w:val="left" w:pos="5103"/>
        </w:tabs>
        <w:ind w:left="5103" w:hanging="4111"/>
        <w:rPr>
          <w:bCs/>
        </w:rPr>
      </w:pPr>
      <w:r>
        <w:rPr>
          <w:b/>
          <w:bCs/>
        </w:rPr>
        <w:tab/>
        <w:t xml:space="preserve">Následný uživatel: </w:t>
      </w:r>
      <w:r>
        <w:rPr>
          <w:b/>
          <w:bCs/>
        </w:rPr>
        <w:tab/>
      </w:r>
      <w:r w:rsidRPr="00A152FF">
        <w:rPr>
          <w:bCs/>
        </w:rPr>
        <w:t xml:space="preserve">Lovela Terezín s.r.o., </w:t>
      </w:r>
      <w:proofErr w:type="spellStart"/>
      <w:r w:rsidRPr="00A152FF">
        <w:rPr>
          <w:bCs/>
        </w:rPr>
        <w:t>Budínek</w:t>
      </w:r>
      <w:proofErr w:type="spellEnd"/>
      <w:r w:rsidRPr="00A152FF">
        <w:rPr>
          <w:bCs/>
        </w:rPr>
        <w:t xml:space="preserve"> 86, 263 01 Dobříš, tel: 416 782</w:t>
      </w:r>
      <w:r w:rsidR="00575F1F">
        <w:rPr>
          <w:bCs/>
        </w:rPr>
        <w:t> </w:t>
      </w:r>
      <w:r w:rsidRPr="00A152FF">
        <w:rPr>
          <w:bCs/>
        </w:rPr>
        <w:t>224</w:t>
      </w:r>
      <w:r w:rsidR="00575F1F">
        <w:rPr>
          <w:bCs/>
        </w:rPr>
        <w:t>; hasman@lovela.cz</w:t>
      </w:r>
    </w:p>
    <w:p w:rsidR="00DC08D5" w:rsidRPr="00DC08D5" w:rsidRDefault="00DC08D5" w:rsidP="00DC08D5">
      <w:pPr>
        <w:pStyle w:val="Normlnodsazen"/>
        <w:numPr>
          <w:ilvl w:val="1"/>
          <w:numId w:val="1"/>
        </w:numPr>
        <w:tabs>
          <w:tab w:val="clear" w:pos="851"/>
          <w:tab w:val="num" w:pos="993"/>
        </w:tabs>
        <w:rPr>
          <w:b/>
          <w:bCs/>
          <w:szCs w:val="22"/>
        </w:rPr>
      </w:pPr>
      <w:r w:rsidRPr="00DC08D5">
        <w:rPr>
          <w:b/>
          <w:bCs/>
          <w:szCs w:val="22"/>
        </w:rPr>
        <w:t>Telefon pro naléhavé situace při ohrožení života a zdraví v ČR</w:t>
      </w:r>
    </w:p>
    <w:p w:rsidR="00DC08D5" w:rsidRPr="00DC08D5" w:rsidRDefault="00DC08D5" w:rsidP="00DC08D5">
      <w:pPr>
        <w:pStyle w:val="Normlnodsazen"/>
        <w:tabs>
          <w:tab w:val="clear" w:pos="851"/>
          <w:tab w:val="clear" w:pos="6379"/>
          <w:tab w:val="left" w:pos="993"/>
          <w:tab w:val="left" w:pos="5103"/>
        </w:tabs>
        <w:ind w:left="992"/>
      </w:pPr>
      <w:r w:rsidRPr="00DC08D5">
        <w:rPr>
          <w:b/>
          <w:bCs/>
        </w:rPr>
        <w:t>Nouzové telefonní číslo - nepřetržitě</w:t>
      </w:r>
      <w:r w:rsidRPr="00DC08D5">
        <w:rPr>
          <w:b/>
          <w:bCs/>
        </w:rPr>
        <w:tab/>
      </w:r>
      <w:r w:rsidRPr="00DC08D5">
        <w:t>224 919 293 nebo 224 915 402</w:t>
      </w:r>
      <w:bookmarkStart w:id="0" w:name="_GoBack"/>
      <w:bookmarkEnd w:id="0"/>
    </w:p>
    <w:p w:rsidR="00DC08D5" w:rsidRPr="00DC08D5" w:rsidRDefault="00DC08D5" w:rsidP="00DC08D5">
      <w:pPr>
        <w:pStyle w:val="Normlnodsazen"/>
        <w:tabs>
          <w:tab w:val="clear" w:pos="851"/>
          <w:tab w:val="clear" w:pos="6379"/>
          <w:tab w:val="left" w:pos="993"/>
          <w:tab w:val="left" w:pos="5103"/>
        </w:tabs>
        <w:ind w:left="992"/>
        <w:rPr>
          <w:b/>
          <w:bCs/>
        </w:rPr>
      </w:pPr>
      <w:r w:rsidRPr="00DC08D5">
        <w:rPr>
          <w:b/>
          <w:bCs/>
        </w:rPr>
        <w:t>Adresa</w:t>
      </w:r>
      <w:r w:rsidRPr="00DC08D5">
        <w:rPr>
          <w:b/>
          <w:bCs/>
        </w:rPr>
        <w:tab/>
      </w:r>
      <w:r w:rsidRPr="00DC08D5">
        <w:t>Toxikologické informační středisko (TIS),</w:t>
      </w:r>
      <w:r w:rsidRPr="00DC08D5">
        <w:rPr>
          <w:b/>
          <w:bCs/>
        </w:rPr>
        <w:t xml:space="preserve"> </w:t>
      </w:r>
    </w:p>
    <w:p w:rsidR="00DC08D5" w:rsidRPr="00DC08D5" w:rsidRDefault="00DC08D5" w:rsidP="00DC08D5">
      <w:pPr>
        <w:tabs>
          <w:tab w:val="clear" w:pos="851"/>
          <w:tab w:val="left" w:pos="567"/>
        </w:tabs>
        <w:spacing w:before="0"/>
        <w:ind w:left="567" w:firstLine="4536"/>
        <w:rPr>
          <w:szCs w:val="22"/>
        </w:rPr>
      </w:pPr>
      <w:r w:rsidRPr="00DC08D5">
        <w:rPr>
          <w:szCs w:val="22"/>
        </w:rPr>
        <w:t xml:space="preserve">Klinika nemocí z povolání, </w:t>
      </w:r>
    </w:p>
    <w:p w:rsidR="00DC08D5" w:rsidRPr="00DC08D5" w:rsidRDefault="00DC08D5" w:rsidP="00DC08D5">
      <w:pPr>
        <w:tabs>
          <w:tab w:val="clear" w:pos="851"/>
          <w:tab w:val="left" w:pos="567"/>
        </w:tabs>
        <w:spacing w:before="0"/>
        <w:ind w:left="567" w:firstLine="4536"/>
      </w:pPr>
      <w:r w:rsidRPr="00DC08D5">
        <w:rPr>
          <w:szCs w:val="22"/>
        </w:rPr>
        <w:t xml:space="preserve">Na Bojišti 1, </w:t>
      </w:r>
      <w:r w:rsidRPr="00DC08D5">
        <w:t>128 08 Praha 2</w:t>
      </w:r>
    </w:p>
    <w:p w:rsidR="00DC08D5" w:rsidRPr="00DC08D5" w:rsidRDefault="00575F1F" w:rsidP="00DC08D5">
      <w:pPr>
        <w:tabs>
          <w:tab w:val="clear" w:pos="851"/>
          <w:tab w:val="left" w:pos="0"/>
        </w:tabs>
        <w:spacing w:before="0"/>
        <w:ind w:left="0"/>
        <w:rPr>
          <w:szCs w:val="22"/>
        </w:rPr>
      </w:pPr>
      <w:r>
        <w:rPr>
          <w:szCs w:val="22"/>
        </w:rPr>
        <w:pict>
          <v:rect id="_x0000_i1026" style="width:496.15pt;height:1.5pt" o:hrpct="0" o:hralign="center" o:hrstd="t" o:hrnoshade="t" o:hr="t" fillcolor="black" stroked="f"/>
        </w:pict>
      </w:r>
    </w:p>
    <w:p w:rsidR="00DC08D5" w:rsidRPr="005134B6" w:rsidRDefault="00DC08D5" w:rsidP="00DC08D5">
      <w:pPr>
        <w:pStyle w:val="Normlnodsazen"/>
        <w:numPr>
          <w:ilvl w:val="0"/>
          <w:numId w:val="1"/>
        </w:numPr>
        <w:tabs>
          <w:tab w:val="clear" w:pos="851"/>
          <w:tab w:val="left" w:pos="567"/>
        </w:tabs>
        <w:spacing w:before="120"/>
        <w:rPr>
          <w:b/>
          <w:bCs/>
        </w:rPr>
      </w:pPr>
      <w:r w:rsidRPr="005134B6">
        <w:rPr>
          <w:b/>
          <w:bCs/>
        </w:rPr>
        <w:t>IDENTIFIKACE NEBEZPEČNOSTI</w:t>
      </w:r>
    </w:p>
    <w:p w:rsidR="00DC08D5" w:rsidRPr="005134B6" w:rsidRDefault="00DC08D5" w:rsidP="00DC08D5">
      <w:pPr>
        <w:pStyle w:val="Normlnodsazen"/>
        <w:numPr>
          <w:ilvl w:val="1"/>
          <w:numId w:val="1"/>
        </w:numPr>
        <w:tabs>
          <w:tab w:val="clear" w:pos="851"/>
          <w:tab w:val="left" w:pos="993"/>
        </w:tabs>
        <w:spacing w:before="60"/>
        <w:rPr>
          <w:b/>
          <w:bCs/>
        </w:rPr>
      </w:pPr>
      <w:r w:rsidRPr="005134B6">
        <w:rPr>
          <w:b/>
          <w:bCs/>
        </w:rPr>
        <w:t>Klasifikace</w:t>
      </w:r>
      <w:r w:rsidR="00E25192" w:rsidRPr="005134B6">
        <w:rPr>
          <w:b/>
          <w:bCs/>
        </w:rPr>
        <w:t xml:space="preserve"> </w:t>
      </w:r>
    </w:p>
    <w:p w:rsidR="00DC08D5" w:rsidRPr="005134B6" w:rsidRDefault="00DC08D5" w:rsidP="005134B6">
      <w:pPr>
        <w:pStyle w:val="Normlnodsazen"/>
        <w:tabs>
          <w:tab w:val="clear" w:pos="851"/>
          <w:tab w:val="left" w:pos="993"/>
        </w:tabs>
        <w:spacing w:before="60"/>
      </w:pPr>
      <w:r w:rsidRPr="005134B6">
        <w:t>Klasifikace dle Nařízení Komise ES č.1272/2008</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14"/>
        <w:gridCol w:w="2930"/>
      </w:tblGrid>
      <w:tr w:rsidR="00AB4922" w:rsidRPr="00DD5C79" w:rsidTr="004879CD">
        <w:tc>
          <w:tcPr>
            <w:tcW w:w="3085" w:type="dxa"/>
          </w:tcPr>
          <w:p w:rsidR="00AB4922" w:rsidRPr="00DD5C79" w:rsidRDefault="00AB4922" w:rsidP="000A7B07">
            <w:pPr>
              <w:ind w:left="0"/>
              <w:jc w:val="both"/>
            </w:pPr>
            <w:r w:rsidRPr="00DD5C79">
              <w:t>Třída nebezpečnosti</w:t>
            </w:r>
          </w:p>
        </w:tc>
        <w:tc>
          <w:tcPr>
            <w:tcW w:w="2314" w:type="dxa"/>
          </w:tcPr>
          <w:p w:rsidR="00AB4922" w:rsidRPr="00DD5C79" w:rsidRDefault="00AB4922" w:rsidP="000A7B07">
            <w:pPr>
              <w:ind w:left="0"/>
              <w:jc w:val="both"/>
            </w:pPr>
            <w:r w:rsidRPr="00DD5C79">
              <w:t>Kategorie nebezpečnosti</w:t>
            </w:r>
          </w:p>
        </w:tc>
        <w:tc>
          <w:tcPr>
            <w:tcW w:w="2930" w:type="dxa"/>
          </w:tcPr>
          <w:p w:rsidR="00AB4922" w:rsidRPr="00DD5C79" w:rsidRDefault="00AB4922" w:rsidP="000A7B07">
            <w:pPr>
              <w:ind w:left="0"/>
            </w:pPr>
            <w:r w:rsidRPr="00DD5C79">
              <w:t>Standardní věta o nebezpečnosti</w:t>
            </w:r>
          </w:p>
        </w:tc>
      </w:tr>
      <w:tr w:rsidR="00AB4922" w:rsidRPr="00DD5C79" w:rsidTr="004879CD">
        <w:tc>
          <w:tcPr>
            <w:tcW w:w="3085" w:type="dxa"/>
          </w:tcPr>
          <w:p w:rsidR="00AB4922" w:rsidRPr="00DB21ED" w:rsidRDefault="00AB4922" w:rsidP="00E03D76">
            <w:pPr>
              <w:ind w:left="0"/>
              <w:rPr>
                <w:rFonts w:eastAsiaTheme="minorHAnsi"/>
                <w:snapToGrid/>
                <w:szCs w:val="22"/>
                <w:lang w:eastAsia="en-US"/>
              </w:rPr>
            </w:pPr>
            <w:r>
              <w:rPr>
                <w:rFonts w:eastAsiaTheme="minorHAnsi"/>
                <w:snapToGrid/>
                <w:szCs w:val="22"/>
                <w:lang w:eastAsia="en-US"/>
              </w:rPr>
              <w:t>Aquatic</w:t>
            </w:r>
            <w:r w:rsidR="00E03D76">
              <w:rPr>
                <w:rFonts w:eastAsiaTheme="minorHAnsi"/>
                <w:snapToGrid/>
                <w:szCs w:val="22"/>
                <w:lang w:eastAsia="en-US"/>
              </w:rPr>
              <w:t xml:space="preserve"> chronic</w:t>
            </w:r>
          </w:p>
        </w:tc>
        <w:tc>
          <w:tcPr>
            <w:tcW w:w="2314" w:type="dxa"/>
          </w:tcPr>
          <w:p w:rsidR="00AB4922" w:rsidRDefault="00E03D76" w:rsidP="004879CD">
            <w:r>
              <w:t>3</w:t>
            </w:r>
          </w:p>
        </w:tc>
        <w:tc>
          <w:tcPr>
            <w:tcW w:w="2930" w:type="dxa"/>
          </w:tcPr>
          <w:p w:rsidR="00AB4922" w:rsidRPr="00DD5C79" w:rsidRDefault="00AB4922" w:rsidP="000A7B07">
            <w:r>
              <w:t>H41</w:t>
            </w:r>
            <w:r w:rsidR="00E03D76">
              <w:t>2</w:t>
            </w:r>
          </w:p>
        </w:tc>
      </w:tr>
    </w:tbl>
    <w:p w:rsidR="00DC08D5" w:rsidRPr="00DC08D5" w:rsidRDefault="00DC08D5" w:rsidP="00DC08D5">
      <w:pPr>
        <w:pStyle w:val="Normlnodsazen"/>
        <w:tabs>
          <w:tab w:val="clear" w:pos="851"/>
          <w:tab w:val="left" w:pos="993"/>
        </w:tabs>
        <w:spacing w:before="60"/>
        <w:ind w:left="993"/>
      </w:pPr>
    </w:p>
    <w:p w:rsidR="001F3A82" w:rsidRPr="00E03D76" w:rsidRDefault="001F3A82" w:rsidP="001F3A82">
      <w:pPr>
        <w:pStyle w:val="Default"/>
        <w:ind w:firstLine="708"/>
        <w:rPr>
          <w:color w:val="auto"/>
          <w:sz w:val="22"/>
          <w:szCs w:val="22"/>
        </w:rPr>
      </w:pPr>
      <w:r w:rsidRPr="00E03D76">
        <w:rPr>
          <w:iCs/>
          <w:color w:val="auto"/>
          <w:sz w:val="22"/>
          <w:szCs w:val="22"/>
        </w:rPr>
        <w:t xml:space="preserve">Klasifikace přípravku podle zákona č. 350/2011 Sb., ve znění pozdějších předpisů: </w:t>
      </w:r>
    </w:p>
    <w:p w:rsidR="00A75A81" w:rsidRDefault="00A75A81" w:rsidP="00A75A81">
      <w:pPr>
        <w:jc w:val="both"/>
      </w:pPr>
      <w:r w:rsidRPr="00E03D76">
        <w:t>R 5</w:t>
      </w:r>
      <w:r w:rsidR="00E03D76" w:rsidRPr="00E03D76">
        <w:t>2</w:t>
      </w:r>
      <w:r w:rsidRPr="00E03D76">
        <w:t>/53</w:t>
      </w:r>
    </w:p>
    <w:p w:rsidR="00400434" w:rsidRPr="0057189C" w:rsidRDefault="00400434" w:rsidP="00A75A81">
      <w:pPr>
        <w:jc w:val="both"/>
      </w:pPr>
    </w:p>
    <w:p w:rsidR="00DC08D5" w:rsidRPr="00DC08D5" w:rsidRDefault="00DC08D5" w:rsidP="00DC08D5">
      <w:pPr>
        <w:pStyle w:val="Normlnodsazen"/>
        <w:numPr>
          <w:ilvl w:val="1"/>
          <w:numId w:val="1"/>
        </w:numPr>
        <w:tabs>
          <w:tab w:val="clear" w:pos="851"/>
          <w:tab w:val="left" w:pos="993"/>
        </w:tabs>
        <w:spacing w:before="60"/>
        <w:rPr>
          <w:b/>
          <w:bCs/>
        </w:rPr>
      </w:pPr>
      <w:r w:rsidRPr="00DC08D5">
        <w:rPr>
          <w:b/>
          <w:bCs/>
        </w:rPr>
        <w:t>Prvky označení</w:t>
      </w:r>
    </w:p>
    <w:p w:rsidR="00A75A81" w:rsidRPr="00DA5D75" w:rsidRDefault="00A75A81" w:rsidP="00DC08D5">
      <w:pPr>
        <w:tabs>
          <w:tab w:val="clear" w:pos="851"/>
          <w:tab w:val="left" w:pos="993"/>
        </w:tabs>
        <w:ind w:left="992"/>
      </w:pPr>
      <w:r w:rsidRPr="00DA5D75">
        <w:t>Podle Nařízení Komise ES č.1272/2008 (CLP)</w:t>
      </w:r>
    </w:p>
    <w:p w:rsidR="00A75A81" w:rsidRDefault="00A75A81" w:rsidP="00DC08D5">
      <w:pPr>
        <w:tabs>
          <w:tab w:val="clear" w:pos="851"/>
          <w:tab w:val="left" w:pos="993"/>
        </w:tabs>
        <w:ind w:left="992"/>
      </w:pPr>
    </w:p>
    <w:p w:rsidR="00EF66FD" w:rsidRPr="00EF66FD" w:rsidRDefault="00EF66FD" w:rsidP="00EF66FD">
      <w:pPr>
        <w:rPr>
          <w:rStyle w:val="sed8norm1"/>
          <w:rFonts w:ascii="Times New Roman" w:hAnsi="Times New Roman" w:cs="Times New Roman"/>
          <w:b/>
          <w:sz w:val="24"/>
          <w:szCs w:val="24"/>
          <w:u w:val="single"/>
        </w:rPr>
      </w:pPr>
      <w:r w:rsidRPr="00EF66FD">
        <w:rPr>
          <w:rStyle w:val="sed8norm1"/>
          <w:rFonts w:ascii="Times New Roman" w:hAnsi="Times New Roman" w:cs="Times New Roman"/>
          <w:b/>
          <w:sz w:val="24"/>
          <w:szCs w:val="24"/>
          <w:u w:val="single"/>
        </w:rPr>
        <w:t>Klasifikace přípravku:</w:t>
      </w:r>
    </w:p>
    <w:p w:rsidR="0055213D" w:rsidRDefault="0055213D" w:rsidP="00EF66FD">
      <w:pPr>
        <w:spacing w:line="225" w:lineRule="atLeast"/>
      </w:pPr>
      <w:r w:rsidRPr="00DA5D75">
        <w:t>Před použitím si přečtěte přiložený návod k použití</w:t>
      </w:r>
      <w:r w:rsidRPr="000F3D9B">
        <w:t>.</w:t>
      </w:r>
    </w:p>
    <w:p w:rsidR="00B1130A" w:rsidRDefault="00B1130A" w:rsidP="00EF66FD">
      <w:pPr>
        <w:spacing w:line="225" w:lineRule="atLeast"/>
      </w:pPr>
    </w:p>
    <w:tbl>
      <w:tblPr>
        <w:tblW w:w="0" w:type="auto"/>
        <w:tblInd w:w="534" w:type="dxa"/>
        <w:tblLayout w:type="fixed"/>
        <w:tblLook w:val="0000" w:firstRow="0" w:lastRow="0" w:firstColumn="0" w:lastColumn="0" w:noHBand="0" w:noVBand="0"/>
      </w:tblPr>
      <w:tblGrid>
        <w:gridCol w:w="2268"/>
        <w:gridCol w:w="6486"/>
      </w:tblGrid>
      <w:tr w:rsidR="00FA4499" w:rsidTr="00FA4499">
        <w:tc>
          <w:tcPr>
            <w:tcW w:w="2268" w:type="dxa"/>
            <w:tcBorders>
              <w:top w:val="single" w:sz="1" w:space="0" w:color="000000"/>
              <w:left w:val="single" w:sz="1" w:space="0" w:color="000000"/>
              <w:bottom w:val="single" w:sz="1" w:space="0" w:color="000000"/>
            </w:tcBorders>
          </w:tcPr>
          <w:p w:rsidR="00FA4499" w:rsidRDefault="00FA4499" w:rsidP="001B0E22">
            <w:pPr>
              <w:snapToGrid w:val="0"/>
            </w:pPr>
            <w:r>
              <w:t>H412</w:t>
            </w:r>
          </w:p>
          <w:p w:rsidR="00FA4499" w:rsidRDefault="00FA4499" w:rsidP="001B0E22"/>
          <w:p w:rsidR="00FA4499" w:rsidRDefault="00FA4499" w:rsidP="001B0E22">
            <w:r>
              <w:lastRenderedPageBreak/>
              <w:t>P102</w:t>
            </w:r>
          </w:p>
          <w:p w:rsidR="00FA4499" w:rsidRDefault="00FA4499" w:rsidP="001B0E22">
            <w:r>
              <w:t>P501</w:t>
            </w:r>
          </w:p>
          <w:p w:rsidR="00FA4499" w:rsidRDefault="00FA4499" w:rsidP="001B0E22"/>
          <w:p w:rsidR="00FA4499" w:rsidRDefault="00FA4499" w:rsidP="001B0E22"/>
          <w:p w:rsidR="00FA4499" w:rsidRDefault="00FA4499" w:rsidP="001B0E22">
            <w:r>
              <w:t>EUH401</w:t>
            </w:r>
          </w:p>
          <w:p w:rsidR="00FA4499" w:rsidRPr="00576E20" w:rsidRDefault="00FA4499" w:rsidP="001B0E22">
            <w:pPr>
              <w:rPr>
                <w:strike/>
                <w:color w:val="FF0000"/>
              </w:rPr>
            </w:pPr>
          </w:p>
        </w:tc>
        <w:tc>
          <w:tcPr>
            <w:tcW w:w="6486" w:type="dxa"/>
            <w:tcBorders>
              <w:top w:val="single" w:sz="1" w:space="0" w:color="000000"/>
              <w:left w:val="single" w:sz="1" w:space="0" w:color="000000"/>
              <w:bottom w:val="single" w:sz="1" w:space="0" w:color="000000"/>
              <w:right w:val="single" w:sz="1" w:space="0" w:color="000000"/>
            </w:tcBorders>
          </w:tcPr>
          <w:p w:rsidR="00FA4499" w:rsidRDefault="00FA4499" w:rsidP="001B0E22">
            <w:pPr>
              <w:snapToGrid w:val="0"/>
              <w:jc w:val="both"/>
            </w:pPr>
            <w:r>
              <w:lastRenderedPageBreak/>
              <w:t>Škodlivý</w:t>
            </w:r>
            <w:r w:rsidRPr="00510CEC">
              <w:t xml:space="preserve"> pro vodní organismy, </w:t>
            </w:r>
            <w:r>
              <w:t>s </w:t>
            </w:r>
            <w:r w:rsidRPr="00510CEC">
              <w:t>dlouhodob</w:t>
            </w:r>
            <w:r>
              <w:t>ými</w:t>
            </w:r>
            <w:r w:rsidRPr="00510CEC">
              <w:t xml:space="preserve"> účinky</w:t>
            </w:r>
            <w:r>
              <w:t>.</w:t>
            </w:r>
            <w:r w:rsidRPr="00510CEC">
              <w:t xml:space="preserve"> </w:t>
            </w:r>
          </w:p>
          <w:p w:rsidR="00FA4499" w:rsidRDefault="00FA4499" w:rsidP="001B0E22">
            <w:pPr>
              <w:snapToGrid w:val="0"/>
              <w:jc w:val="both"/>
            </w:pPr>
          </w:p>
          <w:p w:rsidR="00FA4499" w:rsidRDefault="00FA4499" w:rsidP="001B0E22">
            <w:pPr>
              <w:snapToGrid w:val="0"/>
              <w:jc w:val="both"/>
            </w:pPr>
            <w:r>
              <w:lastRenderedPageBreak/>
              <w:t>Uchovávejte mimo dosah dětí.</w:t>
            </w:r>
          </w:p>
          <w:p w:rsidR="00FA4499" w:rsidRDefault="00FA4499" w:rsidP="001B0E22">
            <w:pPr>
              <w:rPr>
                <w:bCs/>
              </w:rPr>
            </w:pPr>
            <w:r>
              <w:rPr>
                <w:bCs/>
              </w:rPr>
              <w:t>Odstraňte obsah/obal v souladu s platnými předpisy tak, aby nedošlo k ohrožení životního prostředí.</w:t>
            </w:r>
          </w:p>
          <w:p w:rsidR="00FA4499" w:rsidRDefault="00FA4499" w:rsidP="001B0E22"/>
          <w:p w:rsidR="00FA4499" w:rsidRPr="00576E20" w:rsidRDefault="00FA4499" w:rsidP="001B0E22">
            <w:pPr>
              <w:rPr>
                <w:strike/>
                <w:color w:val="FF0000"/>
              </w:rPr>
            </w:pPr>
            <w:r>
              <w:t>Dodržujte pokyny pro používání, abyste se vyvarovali rizik pro lidské zdraví a životní prostředí.</w:t>
            </w:r>
          </w:p>
        </w:tc>
      </w:tr>
    </w:tbl>
    <w:p w:rsidR="00EF66FD" w:rsidRPr="00DA5D75" w:rsidRDefault="00EF66FD" w:rsidP="00DC08D5">
      <w:pPr>
        <w:tabs>
          <w:tab w:val="clear" w:pos="851"/>
          <w:tab w:val="left" w:pos="993"/>
        </w:tabs>
        <w:ind w:left="992"/>
        <w:rPr>
          <w:highlight w:val="yellow"/>
        </w:rPr>
      </w:pPr>
    </w:p>
    <w:p w:rsidR="00EF66FD" w:rsidRPr="00FA4499" w:rsidRDefault="00EF66FD" w:rsidP="00DC08D5">
      <w:pPr>
        <w:tabs>
          <w:tab w:val="clear" w:pos="851"/>
          <w:tab w:val="left" w:pos="993"/>
        </w:tabs>
        <w:ind w:left="992"/>
      </w:pPr>
      <w:r w:rsidRPr="00FA4499">
        <w:rPr>
          <w:szCs w:val="22"/>
        </w:rPr>
        <w:t xml:space="preserve">SP1 </w:t>
      </w:r>
      <w:r w:rsidRPr="00FA4499">
        <w:t>Neznečisťujte vody přípravkem nebo jeho obalem. (Nečistěte aplikační zařízení v blízkosti povrchových vod/ Zabraňte kontaminaci vod splachem z farem a z cest).</w:t>
      </w:r>
    </w:p>
    <w:p w:rsidR="00EF66FD" w:rsidRDefault="00EF66FD" w:rsidP="00DC08D5">
      <w:pPr>
        <w:tabs>
          <w:tab w:val="clear" w:pos="851"/>
          <w:tab w:val="left" w:pos="993"/>
        </w:tabs>
        <w:ind w:left="992"/>
        <w:rPr>
          <w:strike/>
        </w:rPr>
      </w:pPr>
    </w:p>
    <w:p w:rsidR="00DC08D5" w:rsidRPr="00737E33" w:rsidRDefault="00DC08D5" w:rsidP="00DC08D5">
      <w:pPr>
        <w:pStyle w:val="Normlnodsazen"/>
        <w:numPr>
          <w:ilvl w:val="1"/>
          <w:numId w:val="1"/>
        </w:numPr>
        <w:tabs>
          <w:tab w:val="clear" w:pos="851"/>
          <w:tab w:val="left" w:pos="993"/>
        </w:tabs>
        <w:spacing w:before="60"/>
        <w:rPr>
          <w:b/>
          <w:bCs/>
        </w:rPr>
      </w:pPr>
      <w:r w:rsidRPr="00737E33">
        <w:rPr>
          <w:b/>
          <w:bCs/>
        </w:rPr>
        <w:t>Další rizika</w:t>
      </w:r>
    </w:p>
    <w:p w:rsidR="00DC08D5" w:rsidRPr="00737E33" w:rsidRDefault="00DC08D5" w:rsidP="00DC08D5">
      <w:pPr>
        <w:ind w:left="993"/>
        <w:rPr>
          <w:bCs/>
          <w:szCs w:val="22"/>
        </w:rPr>
      </w:pPr>
      <w:r w:rsidRPr="00737E33">
        <w:t>Nejsou známa</w:t>
      </w:r>
    </w:p>
    <w:p w:rsidR="00DC08D5" w:rsidRPr="00737E33" w:rsidRDefault="00575F1F" w:rsidP="00DC08D5">
      <w:pPr>
        <w:ind w:left="0"/>
      </w:pPr>
      <w:r>
        <w:rPr>
          <w:szCs w:val="22"/>
        </w:rPr>
        <w:pict>
          <v:rect id="_x0000_i1027" style="width:510.2pt;height:1.5pt" o:hralign="center" o:hrstd="t" o:hrnoshade="t" o:hr="t" fillcolor="black" stroked="f"/>
        </w:pict>
      </w:r>
    </w:p>
    <w:p w:rsidR="00DC08D5" w:rsidRPr="00737E33" w:rsidRDefault="00DC08D5" w:rsidP="00DC08D5">
      <w:pPr>
        <w:pStyle w:val="Normlnodsazen"/>
        <w:numPr>
          <w:ilvl w:val="0"/>
          <w:numId w:val="1"/>
        </w:numPr>
        <w:tabs>
          <w:tab w:val="clear" w:pos="851"/>
          <w:tab w:val="left" w:pos="567"/>
        </w:tabs>
        <w:spacing w:before="120"/>
        <w:rPr>
          <w:b/>
          <w:bCs/>
        </w:rPr>
      </w:pPr>
      <w:r w:rsidRPr="00737E33">
        <w:rPr>
          <w:b/>
          <w:bCs/>
        </w:rPr>
        <w:t>SLOŽENÍ / INFORMACE O SLOŽKÁCH</w:t>
      </w:r>
    </w:p>
    <w:p w:rsidR="00DC08D5" w:rsidRPr="00737E33" w:rsidRDefault="00DC08D5" w:rsidP="00DC08D5">
      <w:pPr>
        <w:pStyle w:val="Normlnodsazen"/>
        <w:numPr>
          <w:ilvl w:val="1"/>
          <w:numId w:val="1"/>
        </w:numPr>
        <w:tabs>
          <w:tab w:val="clear" w:pos="851"/>
          <w:tab w:val="left" w:pos="993"/>
        </w:tabs>
        <w:spacing w:before="120"/>
        <w:rPr>
          <w:b/>
          <w:bCs/>
        </w:rPr>
      </w:pPr>
      <w:r w:rsidRPr="00737E33">
        <w:rPr>
          <w:b/>
          <w:bCs/>
        </w:rPr>
        <w:t>Látka</w:t>
      </w:r>
    </w:p>
    <w:p w:rsidR="00DC08D5" w:rsidRPr="00737E33" w:rsidRDefault="00DC08D5" w:rsidP="00DC08D5">
      <w:pPr>
        <w:tabs>
          <w:tab w:val="left" w:pos="2835"/>
          <w:tab w:val="left" w:pos="3686"/>
          <w:tab w:val="left" w:pos="5387"/>
          <w:tab w:val="left" w:pos="7513"/>
        </w:tabs>
        <w:autoSpaceDE w:val="0"/>
        <w:autoSpaceDN w:val="0"/>
        <w:adjustRightInd w:val="0"/>
        <w:ind w:left="992"/>
      </w:pPr>
      <w:r w:rsidRPr="00737E33">
        <w:t>-</w:t>
      </w:r>
    </w:p>
    <w:p w:rsidR="00DC08D5" w:rsidRPr="00737E33" w:rsidRDefault="00DC08D5" w:rsidP="00DC08D5">
      <w:pPr>
        <w:pStyle w:val="Normlnodsazen"/>
        <w:numPr>
          <w:ilvl w:val="1"/>
          <w:numId w:val="1"/>
        </w:numPr>
        <w:tabs>
          <w:tab w:val="clear" w:pos="851"/>
          <w:tab w:val="left" w:pos="993"/>
        </w:tabs>
        <w:spacing w:before="120"/>
        <w:ind w:left="993" w:hanging="993"/>
        <w:rPr>
          <w:b/>
          <w:bCs/>
        </w:rPr>
      </w:pPr>
      <w:r w:rsidRPr="00737E33">
        <w:rPr>
          <w:b/>
          <w:bCs/>
        </w:rPr>
        <w:t>Směs</w:t>
      </w:r>
      <w:r w:rsidR="00EF66FD">
        <w:rPr>
          <w:b/>
          <w:bCs/>
        </w:rPr>
        <w:t xml:space="preserve"> </w:t>
      </w:r>
    </w:p>
    <w:p w:rsidR="00DC08D5" w:rsidRPr="00737E33" w:rsidRDefault="00846031" w:rsidP="00FF2128">
      <w:pPr>
        <w:pStyle w:val="Odstavecseseznamem"/>
        <w:tabs>
          <w:tab w:val="left" w:pos="2835"/>
          <w:tab w:val="left" w:pos="3686"/>
          <w:tab w:val="left" w:pos="5387"/>
          <w:tab w:val="left" w:pos="7513"/>
        </w:tabs>
        <w:autoSpaceDE w:val="0"/>
        <w:autoSpaceDN w:val="0"/>
        <w:adjustRightInd w:val="0"/>
        <w:ind w:left="993"/>
      </w:pPr>
      <w:r>
        <w:t>ve vodě rozpustný koncentrát (SL</w:t>
      </w:r>
      <w:r w:rsidRPr="007F3685">
        <w:t>)</w:t>
      </w:r>
      <w:r w:rsidR="001A49E5">
        <w:t xml:space="preserve">, obsahující </w:t>
      </w:r>
      <w:r w:rsidR="00FF2128">
        <w:t>glyfosát ve formě IPA soli</w:t>
      </w:r>
      <w:r w:rsidR="00DC08D5" w:rsidRPr="00737E33">
        <w:t xml:space="preserve">. </w:t>
      </w:r>
    </w:p>
    <w:p w:rsidR="00DC08D5" w:rsidRPr="00737E33" w:rsidRDefault="00DC08D5" w:rsidP="00DC08D5">
      <w:pPr>
        <w:pStyle w:val="Odstavecseseznamem"/>
        <w:tabs>
          <w:tab w:val="left" w:pos="2835"/>
          <w:tab w:val="left" w:pos="3686"/>
          <w:tab w:val="left" w:pos="5387"/>
          <w:tab w:val="left" w:pos="7513"/>
        </w:tabs>
        <w:autoSpaceDE w:val="0"/>
        <w:autoSpaceDN w:val="0"/>
        <w:adjustRightInd w:val="0"/>
        <w:ind w:left="567"/>
      </w:pPr>
      <w:r w:rsidRPr="00737E33">
        <w:t xml:space="preserve">        Nebezpečné látky – viz níže. </w:t>
      </w:r>
    </w:p>
    <w:p w:rsidR="00DC08D5" w:rsidRPr="00737E33" w:rsidRDefault="00DC08D5" w:rsidP="00DC08D5">
      <w:pPr>
        <w:pStyle w:val="Odstavecseseznamem"/>
        <w:tabs>
          <w:tab w:val="left" w:pos="2835"/>
          <w:tab w:val="left" w:pos="3686"/>
          <w:tab w:val="left" w:pos="5387"/>
          <w:tab w:val="left" w:pos="7513"/>
        </w:tabs>
        <w:autoSpaceDE w:val="0"/>
        <w:autoSpaceDN w:val="0"/>
        <w:adjustRightInd w:val="0"/>
        <w:ind w:left="567"/>
      </w:pPr>
      <w:r w:rsidRPr="00737E33">
        <w:t xml:space="preserve">        Ostatní komponenty buď nejsou nebezpečnými látkami  nebo jsou obsaženy pod hranicí jíž je třeba</w:t>
      </w:r>
    </w:p>
    <w:p w:rsidR="00DC08D5" w:rsidRPr="00737E33" w:rsidRDefault="00DC08D5" w:rsidP="00DC08D5">
      <w:pPr>
        <w:pStyle w:val="Odstavecseseznamem"/>
        <w:tabs>
          <w:tab w:val="left" w:pos="2835"/>
          <w:tab w:val="left" w:pos="3686"/>
          <w:tab w:val="left" w:pos="5387"/>
          <w:tab w:val="left" w:pos="7513"/>
        </w:tabs>
        <w:autoSpaceDE w:val="0"/>
        <w:autoSpaceDN w:val="0"/>
        <w:adjustRightInd w:val="0"/>
        <w:ind w:left="567"/>
      </w:pPr>
      <w:r w:rsidRPr="00737E33">
        <w:t xml:space="preserve">        brát v úvahu při klasifikaci směsi.  </w:t>
      </w:r>
    </w:p>
    <w:tbl>
      <w:tblPr>
        <w:tblStyle w:val="Mkatabulky"/>
        <w:tblW w:w="0" w:type="auto"/>
        <w:tblInd w:w="993" w:type="dxa"/>
        <w:tblLayout w:type="fixed"/>
        <w:tblLook w:val="04A0" w:firstRow="1" w:lastRow="0" w:firstColumn="1" w:lastColumn="0" w:noHBand="0" w:noVBand="1"/>
      </w:tblPr>
      <w:tblGrid>
        <w:gridCol w:w="2659"/>
        <w:gridCol w:w="992"/>
        <w:gridCol w:w="1418"/>
        <w:gridCol w:w="1559"/>
        <w:gridCol w:w="2516"/>
      </w:tblGrid>
      <w:tr w:rsidR="009975C9" w:rsidRPr="00675982" w:rsidTr="009975C9">
        <w:tc>
          <w:tcPr>
            <w:tcW w:w="2659"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Chemický název</w:t>
            </w:r>
          </w:p>
        </w:tc>
        <w:tc>
          <w:tcPr>
            <w:tcW w:w="992"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Obsah (%)</w:t>
            </w:r>
          </w:p>
        </w:tc>
        <w:tc>
          <w:tcPr>
            <w:tcW w:w="1418"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Číslo CAS</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Číslo ES</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Indexové ES</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Registrační</w:t>
            </w:r>
          </w:p>
        </w:tc>
        <w:tc>
          <w:tcPr>
            <w:tcW w:w="1559"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Klasifikace</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(199/45/EEC)</w:t>
            </w:r>
          </w:p>
        </w:tc>
        <w:tc>
          <w:tcPr>
            <w:tcW w:w="2516"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 xml:space="preserve">Klasifikace </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Nařízení (EC) č. 1272/2008</w:t>
            </w:r>
          </w:p>
        </w:tc>
      </w:tr>
      <w:tr w:rsidR="009975C9" w:rsidRPr="00675982" w:rsidTr="009975C9">
        <w:tc>
          <w:tcPr>
            <w:tcW w:w="2659" w:type="dxa"/>
          </w:tcPr>
          <w:p w:rsidR="00DA5D75" w:rsidRPr="00675982" w:rsidRDefault="009975C9" w:rsidP="001B0E22">
            <w:pPr>
              <w:tabs>
                <w:tab w:val="clear" w:pos="851"/>
                <w:tab w:val="clear" w:pos="6379"/>
                <w:tab w:val="left" w:pos="993"/>
                <w:tab w:val="left" w:pos="2835"/>
                <w:tab w:val="left" w:pos="3686"/>
                <w:tab w:val="left" w:pos="5387"/>
                <w:tab w:val="left" w:pos="7513"/>
              </w:tabs>
              <w:ind w:left="0"/>
              <w:rPr>
                <w:bCs/>
              </w:rPr>
            </w:pPr>
            <w:r>
              <w:t>N-(phosphomethyl)glycine-2propylamine-salt</w:t>
            </w:r>
          </w:p>
        </w:tc>
        <w:tc>
          <w:tcPr>
            <w:tcW w:w="992"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Pr>
                <w:bCs/>
              </w:rPr>
              <w:t>4</w:t>
            </w:r>
            <w:r w:rsidRPr="00675982">
              <w:rPr>
                <w:bCs/>
              </w:rPr>
              <w:t>0-50</w:t>
            </w:r>
          </w:p>
        </w:tc>
        <w:tc>
          <w:tcPr>
            <w:tcW w:w="1418"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Pr>
                <w:bCs/>
              </w:rPr>
              <w:t>38641-94-0</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Pr>
                <w:bCs/>
              </w:rPr>
              <w:t>254-056-8</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w:t>
            </w:r>
          </w:p>
        </w:tc>
        <w:tc>
          <w:tcPr>
            <w:tcW w:w="1559"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N; R51/53</w:t>
            </w:r>
          </w:p>
        </w:tc>
        <w:tc>
          <w:tcPr>
            <w:tcW w:w="2516" w:type="dxa"/>
          </w:tcPr>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Aquatic Chronic2-H411</w:t>
            </w:r>
          </w:p>
        </w:tc>
      </w:tr>
      <w:tr w:rsidR="009975C9" w:rsidRPr="00675982" w:rsidTr="009975C9">
        <w:tc>
          <w:tcPr>
            <w:tcW w:w="2659" w:type="dxa"/>
          </w:tcPr>
          <w:p w:rsidR="00DA5D75" w:rsidRPr="00675982"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(carboxylatomethyl)dimethyltetradecylammonium</w:t>
            </w:r>
          </w:p>
        </w:tc>
        <w:tc>
          <w:tcPr>
            <w:tcW w:w="992" w:type="dxa"/>
          </w:tcPr>
          <w:p w:rsidR="00DA5D75" w:rsidRPr="00675982" w:rsidRDefault="00DA5D75" w:rsidP="009975C9">
            <w:pPr>
              <w:tabs>
                <w:tab w:val="clear" w:pos="851"/>
                <w:tab w:val="clear" w:pos="6379"/>
                <w:tab w:val="left" w:pos="993"/>
                <w:tab w:val="left" w:pos="2835"/>
                <w:tab w:val="left" w:pos="3686"/>
                <w:tab w:val="left" w:pos="5387"/>
                <w:tab w:val="left" w:pos="7513"/>
              </w:tabs>
              <w:ind w:left="0"/>
              <w:rPr>
                <w:szCs w:val="22"/>
              </w:rPr>
            </w:pPr>
            <w:r w:rsidRPr="00675982">
              <w:rPr>
                <w:szCs w:val="22"/>
              </w:rPr>
              <w:t>1-</w:t>
            </w:r>
            <w:r w:rsidR="009975C9">
              <w:rPr>
                <w:szCs w:val="22"/>
              </w:rPr>
              <w:t>&lt;5</w:t>
            </w:r>
          </w:p>
        </w:tc>
        <w:tc>
          <w:tcPr>
            <w:tcW w:w="1418" w:type="dxa"/>
          </w:tcPr>
          <w:p w:rsidR="00DA5D75" w:rsidRPr="00675982" w:rsidRDefault="009975C9" w:rsidP="001B0E22">
            <w:pPr>
              <w:tabs>
                <w:tab w:val="clear" w:pos="851"/>
                <w:tab w:val="clear" w:pos="6379"/>
                <w:tab w:val="left" w:pos="993"/>
                <w:tab w:val="left" w:pos="2835"/>
                <w:tab w:val="left" w:pos="3686"/>
                <w:tab w:val="left" w:pos="5387"/>
                <w:tab w:val="left" w:pos="7513"/>
              </w:tabs>
              <w:ind w:left="0"/>
              <w:rPr>
                <w:bCs/>
              </w:rPr>
            </w:pPr>
            <w:r>
              <w:rPr>
                <w:bCs/>
              </w:rPr>
              <w:t>2601-33-4</w:t>
            </w:r>
          </w:p>
          <w:p w:rsidR="00DA5D75" w:rsidRPr="00675982" w:rsidRDefault="009975C9" w:rsidP="001B0E22">
            <w:pPr>
              <w:tabs>
                <w:tab w:val="clear" w:pos="851"/>
                <w:tab w:val="clear" w:pos="6379"/>
                <w:tab w:val="left" w:pos="993"/>
                <w:tab w:val="left" w:pos="2835"/>
                <w:tab w:val="left" w:pos="3686"/>
                <w:tab w:val="left" w:pos="5387"/>
                <w:tab w:val="left" w:pos="7513"/>
              </w:tabs>
              <w:ind w:left="0"/>
              <w:rPr>
                <w:bCs/>
              </w:rPr>
            </w:pPr>
            <w:r>
              <w:rPr>
                <w:bCs/>
              </w:rPr>
              <w:t>220-006-9</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w:t>
            </w:r>
          </w:p>
          <w:p w:rsidR="00DA5D75" w:rsidRPr="00675982" w:rsidRDefault="00DA5D75" w:rsidP="001B0E22">
            <w:pPr>
              <w:tabs>
                <w:tab w:val="clear" w:pos="851"/>
                <w:tab w:val="clear" w:pos="6379"/>
                <w:tab w:val="left" w:pos="993"/>
                <w:tab w:val="left" w:pos="2835"/>
                <w:tab w:val="left" w:pos="3686"/>
                <w:tab w:val="left" w:pos="5387"/>
                <w:tab w:val="left" w:pos="7513"/>
              </w:tabs>
              <w:ind w:left="0"/>
              <w:rPr>
                <w:bCs/>
              </w:rPr>
            </w:pPr>
            <w:r w:rsidRPr="00675982">
              <w:rPr>
                <w:bCs/>
              </w:rPr>
              <w:t>-</w:t>
            </w:r>
          </w:p>
        </w:tc>
        <w:tc>
          <w:tcPr>
            <w:tcW w:w="1559" w:type="dxa"/>
          </w:tcPr>
          <w:p w:rsidR="00DA5D75" w:rsidRPr="00675982" w:rsidRDefault="009975C9" w:rsidP="001B0E22">
            <w:pPr>
              <w:tabs>
                <w:tab w:val="clear" w:pos="851"/>
                <w:tab w:val="clear" w:pos="6379"/>
                <w:tab w:val="left" w:pos="993"/>
                <w:tab w:val="left" w:pos="2835"/>
                <w:tab w:val="left" w:pos="3686"/>
                <w:tab w:val="left" w:pos="5387"/>
                <w:tab w:val="left" w:pos="7513"/>
              </w:tabs>
              <w:ind w:left="0"/>
              <w:rPr>
                <w:szCs w:val="22"/>
              </w:rPr>
            </w:pPr>
            <w:r>
              <w:rPr>
                <w:szCs w:val="22"/>
              </w:rPr>
              <w:t>C, R34</w:t>
            </w:r>
          </w:p>
        </w:tc>
        <w:tc>
          <w:tcPr>
            <w:tcW w:w="2516" w:type="dxa"/>
          </w:tcPr>
          <w:p w:rsidR="00DA5D75" w:rsidRPr="00675982" w:rsidRDefault="009975C9" w:rsidP="001B0E22">
            <w:pPr>
              <w:tabs>
                <w:tab w:val="clear" w:pos="851"/>
                <w:tab w:val="clear" w:pos="6379"/>
                <w:tab w:val="left" w:pos="993"/>
                <w:tab w:val="left" w:pos="2835"/>
                <w:tab w:val="left" w:pos="3686"/>
                <w:tab w:val="left" w:pos="5387"/>
                <w:tab w:val="left" w:pos="7513"/>
              </w:tabs>
              <w:ind w:left="0"/>
              <w:rPr>
                <w:bCs/>
              </w:rPr>
            </w:pPr>
            <w:r>
              <w:rPr>
                <w:bCs/>
              </w:rPr>
              <w:t>Skin Corr. 1B, H314</w:t>
            </w:r>
          </w:p>
        </w:tc>
      </w:tr>
      <w:tr w:rsidR="009975C9" w:rsidRPr="00675982" w:rsidTr="009975C9">
        <w:tc>
          <w:tcPr>
            <w:tcW w:w="2659" w:type="dxa"/>
          </w:tcPr>
          <w:p w:rsidR="009975C9"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(Carboxylatomethyl)dodecyldimethylammonium</w:t>
            </w:r>
          </w:p>
        </w:tc>
        <w:tc>
          <w:tcPr>
            <w:tcW w:w="992" w:type="dxa"/>
          </w:tcPr>
          <w:p w:rsidR="009975C9" w:rsidRPr="00675982" w:rsidRDefault="009975C9" w:rsidP="009975C9">
            <w:pPr>
              <w:tabs>
                <w:tab w:val="clear" w:pos="851"/>
                <w:tab w:val="clear" w:pos="6379"/>
                <w:tab w:val="left" w:pos="993"/>
                <w:tab w:val="left" w:pos="2835"/>
                <w:tab w:val="left" w:pos="3686"/>
                <w:tab w:val="left" w:pos="5387"/>
                <w:tab w:val="left" w:pos="7513"/>
              </w:tabs>
              <w:ind w:left="0"/>
              <w:rPr>
                <w:szCs w:val="22"/>
              </w:rPr>
            </w:pPr>
            <w:r w:rsidRPr="00675982">
              <w:rPr>
                <w:szCs w:val="22"/>
              </w:rPr>
              <w:t>1-</w:t>
            </w:r>
            <w:r>
              <w:rPr>
                <w:szCs w:val="22"/>
              </w:rPr>
              <w:t>&lt;5</w:t>
            </w:r>
          </w:p>
        </w:tc>
        <w:tc>
          <w:tcPr>
            <w:tcW w:w="1418" w:type="dxa"/>
          </w:tcPr>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683-10-3</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211-669-5</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w:t>
            </w:r>
          </w:p>
        </w:tc>
        <w:tc>
          <w:tcPr>
            <w:tcW w:w="1559" w:type="dxa"/>
          </w:tcPr>
          <w:p w:rsidR="009975C9" w:rsidRPr="00675982" w:rsidRDefault="009975C9" w:rsidP="001B0E22">
            <w:pPr>
              <w:tabs>
                <w:tab w:val="clear" w:pos="851"/>
                <w:tab w:val="clear" w:pos="6379"/>
                <w:tab w:val="left" w:pos="993"/>
                <w:tab w:val="left" w:pos="2835"/>
                <w:tab w:val="left" w:pos="3686"/>
                <w:tab w:val="left" w:pos="5387"/>
                <w:tab w:val="left" w:pos="7513"/>
              </w:tabs>
              <w:ind w:left="0"/>
              <w:rPr>
                <w:szCs w:val="22"/>
              </w:rPr>
            </w:pPr>
            <w:r>
              <w:rPr>
                <w:szCs w:val="22"/>
              </w:rPr>
              <w:t>C, R34</w:t>
            </w:r>
          </w:p>
        </w:tc>
        <w:tc>
          <w:tcPr>
            <w:tcW w:w="2516" w:type="dxa"/>
          </w:tcPr>
          <w:p w:rsidR="009975C9" w:rsidRPr="00675982" w:rsidRDefault="009975C9" w:rsidP="001B0E22">
            <w:pPr>
              <w:tabs>
                <w:tab w:val="clear" w:pos="851"/>
                <w:tab w:val="clear" w:pos="6379"/>
                <w:tab w:val="left" w:pos="993"/>
                <w:tab w:val="left" w:pos="2835"/>
                <w:tab w:val="left" w:pos="3686"/>
                <w:tab w:val="left" w:pos="5387"/>
                <w:tab w:val="left" w:pos="7513"/>
              </w:tabs>
              <w:ind w:left="0"/>
              <w:rPr>
                <w:bCs/>
              </w:rPr>
            </w:pPr>
            <w:r>
              <w:rPr>
                <w:bCs/>
              </w:rPr>
              <w:t>Skin Corr. 1B, H314</w:t>
            </w:r>
          </w:p>
        </w:tc>
      </w:tr>
      <w:tr w:rsidR="009975C9" w:rsidRPr="00675982" w:rsidTr="009975C9">
        <w:tc>
          <w:tcPr>
            <w:tcW w:w="2659" w:type="dxa"/>
          </w:tcPr>
          <w:p w:rsidR="009975C9"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dodecyldimethylamine</w:t>
            </w:r>
          </w:p>
        </w:tc>
        <w:tc>
          <w:tcPr>
            <w:tcW w:w="992" w:type="dxa"/>
          </w:tcPr>
          <w:p w:rsidR="009975C9" w:rsidRPr="00675982"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0,</w:t>
            </w:r>
            <w:r w:rsidRPr="00675982">
              <w:rPr>
                <w:szCs w:val="22"/>
              </w:rPr>
              <w:t>1-</w:t>
            </w:r>
            <w:r>
              <w:rPr>
                <w:szCs w:val="22"/>
              </w:rPr>
              <w:t>&lt;1</w:t>
            </w:r>
          </w:p>
        </w:tc>
        <w:tc>
          <w:tcPr>
            <w:tcW w:w="1418" w:type="dxa"/>
          </w:tcPr>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112-18-5</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203-943-8</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w:t>
            </w:r>
          </w:p>
        </w:tc>
        <w:tc>
          <w:tcPr>
            <w:tcW w:w="1559" w:type="dxa"/>
          </w:tcPr>
          <w:p w:rsidR="009975C9"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Xn, R22</w:t>
            </w:r>
          </w:p>
          <w:p w:rsidR="009975C9"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C, R34</w:t>
            </w:r>
          </w:p>
          <w:p w:rsidR="009975C9" w:rsidRDefault="009975C9" w:rsidP="009975C9">
            <w:pPr>
              <w:tabs>
                <w:tab w:val="clear" w:pos="851"/>
                <w:tab w:val="clear" w:pos="6379"/>
                <w:tab w:val="left" w:pos="993"/>
                <w:tab w:val="left" w:pos="2835"/>
                <w:tab w:val="left" w:pos="3686"/>
                <w:tab w:val="left" w:pos="5387"/>
                <w:tab w:val="left" w:pos="7513"/>
              </w:tabs>
              <w:ind w:left="0"/>
              <w:rPr>
                <w:szCs w:val="22"/>
              </w:rPr>
            </w:pPr>
            <w:r>
              <w:rPr>
                <w:szCs w:val="22"/>
              </w:rPr>
              <w:t>N R50</w:t>
            </w:r>
          </w:p>
        </w:tc>
        <w:tc>
          <w:tcPr>
            <w:tcW w:w="2516" w:type="dxa"/>
          </w:tcPr>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Acute Tox 4, H302</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Skin Corr, H314</w:t>
            </w:r>
          </w:p>
          <w:p w:rsidR="009975C9" w:rsidRDefault="009975C9" w:rsidP="001B0E22">
            <w:pPr>
              <w:tabs>
                <w:tab w:val="clear" w:pos="851"/>
                <w:tab w:val="clear" w:pos="6379"/>
                <w:tab w:val="left" w:pos="993"/>
                <w:tab w:val="left" w:pos="2835"/>
                <w:tab w:val="left" w:pos="3686"/>
                <w:tab w:val="left" w:pos="5387"/>
                <w:tab w:val="left" w:pos="7513"/>
              </w:tabs>
              <w:ind w:left="0"/>
              <w:rPr>
                <w:bCs/>
              </w:rPr>
            </w:pPr>
            <w:r>
              <w:rPr>
                <w:bCs/>
              </w:rPr>
              <w:t>Aquatic Acute 1, H400</w:t>
            </w:r>
          </w:p>
        </w:tc>
      </w:tr>
    </w:tbl>
    <w:p w:rsidR="00DC08D5" w:rsidRPr="00B14D08" w:rsidRDefault="00DC08D5" w:rsidP="00DC08D5">
      <w:pPr>
        <w:tabs>
          <w:tab w:val="clear" w:pos="851"/>
          <w:tab w:val="clear" w:pos="6379"/>
          <w:tab w:val="left" w:pos="993"/>
          <w:tab w:val="left" w:pos="2835"/>
          <w:tab w:val="left" w:pos="3686"/>
          <w:tab w:val="left" w:pos="5387"/>
          <w:tab w:val="left" w:pos="7513"/>
        </w:tabs>
        <w:ind w:left="0"/>
        <w:rPr>
          <w:bCs/>
        </w:rPr>
      </w:pPr>
    </w:p>
    <w:p w:rsidR="00DC08D5" w:rsidRPr="00B14D08" w:rsidRDefault="00DC08D5" w:rsidP="00DC08D5">
      <w:pPr>
        <w:pStyle w:val="Normlnodsazen"/>
        <w:numPr>
          <w:ilvl w:val="1"/>
          <w:numId w:val="1"/>
        </w:numPr>
        <w:tabs>
          <w:tab w:val="clear" w:pos="851"/>
          <w:tab w:val="clear" w:pos="6379"/>
          <w:tab w:val="left" w:pos="993"/>
        </w:tabs>
        <w:spacing w:before="60"/>
        <w:rPr>
          <w:b/>
          <w:bCs/>
        </w:rPr>
      </w:pPr>
      <w:r w:rsidRPr="00B14D08">
        <w:rPr>
          <w:b/>
          <w:bCs/>
        </w:rPr>
        <w:t>Další informace</w:t>
      </w:r>
    </w:p>
    <w:p w:rsidR="00DC08D5" w:rsidRPr="00E11E5A" w:rsidRDefault="00DC08D5" w:rsidP="00DC08D5">
      <w:pPr>
        <w:tabs>
          <w:tab w:val="clear" w:pos="851"/>
          <w:tab w:val="left" w:pos="993"/>
        </w:tabs>
        <w:ind w:left="992"/>
      </w:pPr>
      <w:r w:rsidRPr="00E11E5A">
        <w:t>Plná znění R-vět</w:t>
      </w:r>
      <w:r w:rsidR="00001EDB" w:rsidRPr="00E11E5A">
        <w:t>, H-vět a EUH vět</w:t>
      </w:r>
      <w:r w:rsidRPr="00E11E5A">
        <w:t xml:space="preserve"> všech komponent přípravku jsou uvedena v oddíle 16.</w:t>
      </w:r>
    </w:p>
    <w:p w:rsidR="00DC08D5" w:rsidRPr="00B14D08" w:rsidRDefault="00575F1F" w:rsidP="00DC08D5">
      <w:pPr>
        <w:ind w:left="0"/>
      </w:pPr>
      <w:r>
        <w:rPr>
          <w:szCs w:val="22"/>
        </w:rPr>
        <w:pict>
          <v:rect id="_x0000_i1028" style="width:510.2pt;height:1.5pt" o:hralign="center" o:hrstd="t" o:hrnoshade="t" o:hr="t" fillcolor="black" stroked="f"/>
        </w:pict>
      </w:r>
    </w:p>
    <w:p w:rsidR="00DC08D5" w:rsidRPr="00B14D08" w:rsidRDefault="00DC08D5" w:rsidP="00DC08D5">
      <w:pPr>
        <w:pStyle w:val="Normlnodsazen"/>
        <w:numPr>
          <w:ilvl w:val="0"/>
          <w:numId w:val="1"/>
        </w:numPr>
        <w:tabs>
          <w:tab w:val="clear" w:pos="851"/>
          <w:tab w:val="left" w:pos="567"/>
        </w:tabs>
        <w:spacing w:before="120"/>
        <w:rPr>
          <w:b/>
          <w:bCs/>
        </w:rPr>
      </w:pPr>
      <w:r w:rsidRPr="00B14D08">
        <w:rPr>
          <w:b/>
          <w:bCs/>
        </w:rPr>
        <w:t>POKYNY PRO PRVNÍ POMOC</w:t>
      </w:r>
      <w:r w:rsidR="00EB540F">
        <w:rPr>
          <w:b/>
          <w:bCs/>
        </w:rPr>
        <w:t xml:space="preserve"> </w:t>
      </w:r>
    </w:p>
    <w:p w:rsidR="00DC08D5" w:rsidRPr="00B14D08" w:rsidRDefault="00DC08D5" w:rsidP="00DC08D5">
      <w:pPr>
        <w:pStyle w:val="Normlnodsazen"/>
        <w:numPr>
          <w:ilvl w:val="1"/>
          <w:numId w:val="1"/>
        </w:numPr>
        <w:tabs>
          <w:tab w:val="clear" w:pos="851"/>
          <w:tab w:val="left" w:pos="993"/>
        </w:tabs>
        <w:spacing w:before="120"/>
        <w:rPr>
          <w:b/>
          <w:bCs/>
        </w:rPr>
      </w:pPr>
      <w:r w:rsidRPr="00B14D08">
        <w:rPr>
          <w:b/>
          <w:bCs/>
        </w:rPr>
        <w:t>Okamžitá lékařská pomoc</w:t>
      </w:r>
    </w:p>
    <w:p w:rsidR="00DC08D5" w:rsidRPr="00B14D08" w:rsidRDefault="00DC08D5" w:rsidP="00DC08D5">
      <w:pPr>
        <w:tabs>
          <w:tab w:val="clear" w:pos="851"/>
          <w:tab w:val="left" w:pos="993"/>
        </w:tabs>
        <w:ind w:left="992"/>
        <w:rPr>
          <w:szCs w:val="22"/>
        </w:rPr>
      </w:pPr>
      <w:r w:rsidRPr="00B14D08">
        <w:lastRenderedPageBreak/>
        <w:tab/>
        <w:t xml:space="preserve">Při nehodě vzniklé při obvyklém použití přípravku není okamžitá lékařská pomoc nutná. </w:t>
      </w:r>
      <w:r w:rsidRPr="00B14D08">
        <w:rPr>
          <w:szCs w:val="22"/>
        </w:rPr>
        <w:t>Nutná je jen v případě, dosáhnou-li příznaky určitého stupně; je symptomatická.</w:t>
      </w:r>
    </w:p>
    <w:p w:rsidR="00DC08D5" w:rsidRPr="00B14D08" w:rsidRDefault="00DC08D5" w:rsidP="00DC08D5">
      <w:pPr>
        <w:pStyle w:val="Normlnodsazen"/>
        <w:numPr>
          <w:ilvl w:val="1"/>
          <w:numId w:val="1"/>
        </w:numPr>
        <w:tabs>
          <w:tab w:val="clear" w:pos="851"/>
          <w:tab w:val="left" w:pos="993"/>
        </w:tabs>
        <w:spacing w:before="120"/>
        <w:rPr>
          <w:b/>
          <w:bCs/>
        </w:rPr>
      </w:pPr>
      <w:r w:rsidRPr="00B14D08">
        <w:rPr>
          <w:b/>
          <w:bCs/>
        </w:rPr>
        <w:t xml:space="preserve">Všeobecné pokyny </w:t>
      </w:r>
    </w:p>
    <w:p w:rsidR="00DC08D5" w:rsidRPr="006D48BB" w:rsidRDefault="00001EDB" w:rsidP="00DC08D5">
      <w:pPr>
        <w:tabs>
          <w:tab w:val="clear" w:pos="851"/>
          <w:tab w:val="left" w:pos="993"/>
        </w:tabs>
        <w:ind w:left="992"/>
      </w:pPr>
      <w:r w:rsidRPr="007260C1">
        <w:t>Projeví-li se přetrvávající zdravotní potíže (slzení, zarudnutí, pálení očí; podráždění kůže nebo podezření na alergickou reakci, bolesti hlav; nevolnost apod.) nebo v případě pochybností uvědomte lékaře a poskytněte mu informace ze štítku, příbalového letáku nebo bezpečnostního listu.</w:t>
      </w:r>
    </w:p>
    <w:p w:rsidR="00DC08D5" w:rsidRPr="006D48BB" w:rsidRDefault="00DC08D5" w:rsidP="00DC08D5">
      <w:pPr>
        <w:pStyle w:val="Normlnodsazen"/>
        <w:numPr>
          <w:ilvl w:val="1"/>
          <w:numId w:val="1"/>
        </w:numPr>
        <w:tabs>
          <w:tab w:val="clear" w:pos="851"/>
          <w:tab w:val="left" w:pos="993"/>
        </w:tabs>
        <w:spacing w:before="120"/>
        <w:rPr>
          <w:b/>
          <w:bCs/>
        </w:rPr>
      </w:pPr>
      <w:r w:rsidRPr="006D48BB">
        <w:rPr>
          <w:b/>
          <w:bCs/>
        </w:rPr>
        <w:t>První pomoc při nadýchání</w:t>
      </w:r>
    </w:p>
    <w:p w:rsidR="00DC08D5" w:rsidRPr="006D48BB" w:rsidRDefault="00001EDB" w:rsidP="00DC08D5">
      <w:pPr>
        <w:tabs>
          <w:tab w:val="clear" w:pos="851"/>
          <w:tab w:val="left" w:pos="993"/>
        </w:tabs>
        <w:ind w:left="992"/>
      </w:pPr>
      <w:r w:rsidRPr="007260C1">
        <w:t>Přerušte práci. Přejděte mimo ošetřovanou oblast.</w:t>
      </w:r>
      <w:r w:rsidRPr="00F762C4">
        <w:t xml:space="preserve"> </w:t>
      </w:r>
      <w:r>
        <w:t>Z</w:t>
      </w:r>
      <w:r w:rsidRPr="00F762C4">
        <w:t>ajistěte tělesný a duševní klid.</w:t>
      </w:r>
    </w:p>
    <w:p w:rsidR="00DC08D5" w:rsidRPr="006D48BB" w:rsidRDefault="00DC08D5" w:rsidP="00DC08D5">
      <w:pPr>
        <w:pStyle w:val="Normlnodsazen"/>
        <w:numPr>
          <w:ilvl w:val="1"/>
          <w:numId w:val="1"/>
        </w:numPr>
        <w:tabs>
          <w:tab w:val="clear" w:pos="851"/>
          <w:tab w:val="left" w:pos="993"/>
        </w:tabs>
        <w:spacing w:before="120"/>
        <w:rPr>
          <w:b/>
          <w:bCs/>
        </w:rPr>
      </w:pPr>
      <w:r w:rsidRPr="006D48BB">
        <w:rPr>
          <w:b/>
          <w:bCs/>
        </w:rPr>
        <w:t xml:space="preserve">První pomoc při </w:t>
      </w:r>
      <w:r w:rsidR="00001EDB">
        <w:rPr>
          <w:b/>
          <w:bCs/>
        </w:rPr>
        <w:t>zasažení kůže</w:t>
      </w:r>
      <w:r w:rsidRPr="006D48BB">
        <w:rPr>
          <w:b/>
          <w:bCs/>
        </w:rPr>
        <w:t xml:space="preserve"> </w:t>
      </w:r>
    </w:p>
    <w:p w:rsidR="00DC08D5" w:rsidRPr="006D48BB" w:rsidRDefault="00001EDB" w:rsidP="00DC08D5">
      <w:pPr>
        <w:ind w:left="992"/>
      </w:pPr>
      <w:r w:rsidRPr="007260C1">
        <w:t>Odložte kontaminovaný</w:t>
      </w:r>
      <w:r w:rsidRPr="00F762C4">
        <w:t xml:space="preserve"> oděv. Zasažené části pokožky umyjte pokud možno teplou vodou a mýdlem, pokožku následně dobře opláchněte. </w:t>
      </w:r>
      <w:r w:rsidR="00DC08D5" w:rsidRPr="006D48BB">
        <w:t xml:space="preserve"> </w:t>
      </w:r>
    </w:p>
    <w:p w:rsidR="00DC08D5" w:rsidRPr="006D48BB" w:rsidRDefault="00DC08D5" w:rsidP="00DC08D5">
      <w:pPr>
        <w:pStyle w:val="Normlnodsazen"/>
        <w:numPr>
          <w:ilvl w:val="1"/>
          <w:numId w:val="1"/>
        </w:numPr>
        <w:tabs>
          <w:tab w:val="clear" w:pos="851"/>
          <w:tab w:val="left" w:pos="993"/>
        </w:tabs>
        <w:spacing w:before="120"/>
        <w:rPr>
          <w:b/>
          <w:bCs/>
        </w:rPr>
      </w:pPr>
      <w:r w:rsidRPr="006D48BB">
        <w:rPr>
          <w:b/>
          <w:bCs/>
        </w:rPr>
        <w:t xml:space="preserve">První pomoc při zasažení očí </w:t>
      </w:r>
    </w:p>
    <w:p w:rsidR="00DC08D5" w:rsidRPr="006D48BB" w:rsidRDefault="00001EDB" w:rsidP="00DC08D5">
      <w:pPr>
        <w:pStyle w:val="Normlnodsazen"/>
        <w:tabs>
          <w:tab w:val="clear" w:pos="851"/>
          <w:tab w:val="left" w:pos="993"/>
        </w:tabs>
        <w:ind w:left="992"/>
      </w:pPr>
      <w:r w:rsidRPr="007260C1">
        <w:t>Nejdříve odstraňte kontaktní čočky, pokud je používáte, současně vyplachujte prostor pod víčky po dobu alespoň 15 minut velkým množstvím vlahé tekoucí čisté vody. Kontaktní čočky nelze znovu použít, je třeba je zlikvidovat.</w:t>
      </w:r>
    </w:p>
    <w:p w:rsidR="00DC08D5" w:rsidRPr="006D48BB" w:rsidRDefault="00DC08D5" w:rsidP="00DC08D5">
      <w:pPr>
        <w:pStyle w:val="Normlnodsazen"/>
        <w:numPr>
          <w:ilvl w:val="1"/>
          <w:numId w:val="1"/>
        </w:numPr>
        <w:tabs>
          <w:tab w:val="clear" w:pos="851"/>
          <w:tab w:val="left" w:pos="993"/>
        </w:tabs>
        <w:spacing w:before="60"/>
      </w:pPr>
      <w:r w:rsidRPr="006D48BB">
        <w:rPr>
          <w:b/>
          <w:bCs/>
        </w:rPr>
        <w:t xml:space="preserve">První pomoc při </w:t>
      </w:r>
      <w:r w:rsidR="00001EDB">
        <w:rPr>
          <w:b/>
          <w:bCs/>
        </w:rPr>
        <w:t xml:space="preserve">náhodném </w:t>
      </w:r>
      <w:r w:rsidRPr="006D48BB">
        <w:rPr>
          <w:b/>
          <w:bCs/>
        </w:rPr>
        <w:t>požití</w:t>
      </w:r>
      <w:r w:rsidRPr="006D48BB">
        <w:t xml:space="preserve"> </w:t>
      </w:r>
    </w:p>
    <w:p w:rsidR="004F3944" w:rsidRDefault="004F3944" w:rsidP="00DC08D5">
      <w:pPr>
        <w:pStyle w:val="Normlnodsazen"/>
        <w:tabs>
          <w:tab w:val="clear" w:pos="851"/>
          <w:tab w:val="left" w:pos="993"/>
        </w:tabs>
        <w:ind w:left="992"/>
      </w:pPr>
      <w:r w:rsidRPr="007260C1">
        <w:t>Ústa vypláchněte vodou; nikdy nevyvolávejte zvracení</w:t>
      </w:r>
      <w:r>
        <w:t>.</w:t>
      </w:r>
    </w:p>
    <w:p w:rsidR="00DC08D5" w:rsidRPr="006D48BB" w:rsidRDefault="004F3944" w:rsidP="00DC08D5">
      <w:pPr>
        <w:pStyle w:val="Normlnodsazen"/>
        <w:tabs>
          <w:tab w:val="clear" w:pos="851"/>
          <w:tab w:val="left" w:pos="993"/>
        </w:tabs>
        <w:ind w:left="992"/>
      </w:pPr>
      <w:r w:rsidRPr="00A4492F">
        <w:t xml:space="preserve">Při vyhledání lékařského </w:t>
      </w:r>
      <w:r>
        <w:t xml:space="preserve">pomoci informujte </w:t>
      </w:r>
      <w:r w:rsidRPr="00A4492F">
        <w:t xml:space="preserve">o přípravku, se kterým postižený pracoval, a o poskytnuté první pomoci. </w:t>
      </w:r>
      <w:r>
        <w:t>D</w:t>
      </w:r>
      <w:r w:rsidRPr="00A4492F">
        <w:t xml:space="preserve">alší postup první pomoci </w:t>
      </w:r>
      <w:r>
        <w:t>lze</w:t>
      </w:r>
      <w:r w:rsidRPr="00A4492F">
        <w:t xml:space="preserve"> konzultovat s Toxikologickým informačním střediskem: </w:t>
      </w:r>
      <w:r>
        <w:t>T</w:t>
      </w:r>
      <w:r w:rsidRPr="00A4492F">
        <w:t>elefon nepřetržitě 224 919 293 nebo 224 915</w:t>
      </w:r>
      <w:r>
        <w:t> </w:t>
      </w:r>
      <w:r w:rsidRPr="00A4492F">
        <w:t>402.</w:t>
      </w:r>
      <w:r w:rsidR="00DC08D5" w:rsidRPr="006D48BB">
        <w:t xml:space="preserve"> </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Speciální prostředky k zabezpečení specifického a okamžitého ošetření</w:t>
      </w:r>
    </w:p>
    <w:p w:rsidR="00DC08D5" w:rsidRPr="006D48BB" w:rsidRDefault="00DC08D5" w:rsidP="00DC08D5">
      <w:pPr>
        <w:pStyle w:val="Normlnodsazen"/>
        <w:tabs>
          <w:tab w:val="clear" w:pos="851"/>
          <w:tab w:val="left" w:pos="993"/>
        </w:tabs>
        <w:ind w:left="992"/>
      </w:pPr>
      <w:r w:rsidRPr="006D48BB">
        <w:t>Speciální prostředky nejsou nutné.</w:t>
      </w:r>
    </w:p>
    <w:p w:rsidR="00DC08D5" w:rsidRPr="006D48BB" w:rsidRDefault="00575F1F" w:rsidP="00DC08D5">
      <w:pPr>
        <w:tabs>
          <w:tab w:val="clear" w:pos="851"/>
          <w:tab w:val="clear" w:pos="6379"/>
          <w:tab w:val="left" w:pos="0"/>
        </w:tabs>
        <w:ind w:left="0"/>
        <w:rPr>
          <w:szCs w:val="22"/>
        </w:rPr>
      </w:pPr>
      <w:r>
        <w:rPr>
          <w:szCs w:val="22"/>
        </w:rPr>
        <w:pict>
          <v:rect id="_x0000_i1029" style="width:510.2pt;height:1.5pt" o:hralign="center" o:hrstd="t" o:hrnoshade="t" o:hr="t" fillcolor="black" stroked="f"/>
        </w:pict>
      </w:r>
    </w:p>
    <w:p w:rsidR="00DC08D5" w:rsidRPr="006D48BB" w:rsidRDefault="00DC08D5" w:rsidP="00DC08D5">
      <w:pPr>
        <w:pStyle w:val="Normlnodsazen"/>
        <w:numPr>
          <w:ilvl w:val="0"/>
          <w:numId w:val="1"/>
        </w:numPr>
        <w:tabs>
          <w:tab w:val="clear" w:pos="851"/>
          <w:tab w:val="left" w:pos="567"/>
        </w:tabs>
        <w:spacing w:before="120"/>
        <w:rPr>
          <w:b/>
          <w:bCs/>
        </w:rPr>
      </w:pPr>
      <w:r w:rsidRPr="006D48BB">
        <w:rPr>
          <w:b/>
          <w:bCs/>
        </w:rPr>
        <w:t xml:space="preserve">OPATŘENÍ PRO HAŠENÍ POŽÁRU </w:t>
      </w:r>
      <w:r w:rsidR="00001EDB">
        <w:rPr>
          <w:b/>
          <w:bCs/>
        </w:rPr>
        <w:t xml:space="preserve"> </w:t>
      </w:r>
    </w:p>
    <w:p w:rsidR="00DC08D5" w:rsidRPr="006D48BB" w:rsidRDefault="00DC08D5" w:rsidP="00DC08D5">
      <w:pPr>
        <w:pStyle w:val="Normlnodsazen"/>
        <w:numPr>
          <w:ilvl w:val="1"/>
          <w:numId w:val="1"/>
        </w:numPr>
        <w:tabs>
          <w:tab w:val="clear" w:pos="851"/>
          <w:tab w:val="left" w:pos="993"/>
        </w:tabs>
        <w:spacing w:before="60"/>
        <w:ind w:left="992" w:hanging="992"/>
        <w:rPr>
          <w:b/>
          <w:bCs/>
        </w:rPr>
      </w:pPr>
      <w:r w:rsidRPr="006D48BB">
        <w:rPr>
          <w:b/>
          <w:bCs/>
        </w:rPr>
        <w:t xml:space="preserve">Vhodná hasiva </w:t>
      </w:r>
    </w:p>
    <w:p w:rsidR="00DC08D5" w:rsidRPr="006D48BB" w:rsidRDefault="00DC08D5" w:rsidP="00DC08D5">
      <w:pPr>
        <w:ind w:left="992"/>
      </w:pPr>
      <w:r w:rsidRPr="006D48BB">
        <w:rPr>
          <w:szCs w:val="22"/>
        </w:rPr>
        <w:t>Prakticky všechna hasiva (oxid uhličitý, prášek, pěna, vodní mlha apod.). Hasební zásah se řídí charakterem požáru v okolí. Samotný přípravek je nehořlavý.</w:t>
      </w:r>
    </w:p>
    <w:p w:rsidR="00DC08D5" w:rsidRPr="006D48BB" w:rsidRDefault="00DC08D5" w:rsidP="00DC08D5">
      <w:pPr>
        <w:pStyle w:val="Normlnodsazen"/>
        <w:numPr>
          <w:ilvl w:val="1"/>
          <w:numId w:val="1"/>
        </w:numPr>
        <w:tabs>
          <w:tab w:val="clear" w:pos="851"/>
          <w:tab w:val="left" w:pos="993"/>
        </w:tabs>
        <w:spacing w:before="60"/>
        <w:ind w:left="992" w:hanging="992"/>
        <w:rPr>
          <w:b/>
          <w:bCs/>
        </w:rPr>
      </w:pPr>
      <w:r w:rsidRPr="006D48BB">
        <w:rPr>
          <w:b/>
          <w:bCs/>
        </w:rPr>
        <w:t xml:space="preserve">Nevhodná hasiva (i ta, která nesmějí být použita z bezpečnostních důvodů) </w:t>
      </w:r>
    </w:p>
    <w:p w:rsidR="00DC08D5" w:rsidRPr="006D48BB" w:rsidRDefault="00DC08D5" w:rsidP="00DC08D5">
      <w:pPr>
        <w:ind w:left="992"/>
      </w:pPr>
      <w:r w:rsidRPr="006D48BB">
        <w:rPr>
          <w:szCs w:val="22"/>
        </w:rPr>
        <w:t>Neuvedena.</w:t>
      </w:r>
    </w:p>
    <w:p w:rsidR="00DC08D5" w:rsidRPr="006D48BB" w:rsidRDefault="00DC08D5" w:rsidP="00DC08D5">
      <w:pPr>
        <w:pStyle w:val="Normlnodsazen"/>
        <w:numPr>
          <w:ilvl w:val="1"/>
          <w:numId w:val="1"/>
        </w:numPr>
        <w:tabs>
          <w:tab w:val="clear" w:pos="851"/>
          <w:tab w:val="left" w:pos="993"/>
        </w:tabs>
        <w:spacing w:before="60"/>
        <w:ind w:left="992" w:hanging="992"/>
        <w:rPr>
          <w:b/>
          <w:bCs/>
        </w:rPr>
      </w:pPr>
      <w:r w:rsidRPr="006D48BB">
        <w:rPr>
          <w:b/>
          <w:bCs/>
        </w:rPr>
        <w:t>Zvláštní nebezpečí způsobená expozicí látce/přípravku, produktům hoření, vznikajícím plynům</w:t>
      </w:r>
    </w:p>
    <w:p w:rsidR="00DC08D5" w:rsidRPr="006D48BB" w:rsidRDefault="00DC08D5" w:rsidP="00DC08D5">
      <w:pPr>
        <w:ind w:left="992"/>
      </w:pPr>
      <w:r w:rsidRPr="006D48BB">
        <w:rPr>
          <w:szCs w:val="22"/>
        </w:rPr>
        <w:t xml:space="preserve">Při požáru vzniká kouř, může docházet k vzniku oxidu uhelnatého a uhličitého. Zbytky po požáru a kontaminovaná hasicí kapalina se zneškodňují podle platných předpisů. </w:t>
      </w:r>
      <w:r w:rsidRPr="006D48BB">
        <w:t xml:space="preserve">Event. postupujte podle pokynů, obsažených v oddíle 13. </w:t>
      </w:r>
    </w:p>
    <w:p w:rsidR="00DC08D5" w:rsidRPr="006D48BB" w:rsidRDefault="00DC08D5" w:rsidP="00DC08D5">
      <w:pPr>
        <w:pStyle w:val="Normlnodsazen"/>
        <w:numPr>
          <w:ilvl w:val="1"/>
          <w:numId w:val="1"/>
        </w:numPr>
        <w:tabs>
          <w:tab w:val="clear" w:pos="851"/>
          <w:tab w:val="left" w:pos="993"/>
        </w:tabs>
        <w:spacing w:before="60"/>
        <w:ind w:left="992" w:hanging="992"/>
        <w:rPr>
          <w:b/>
          <w:bCs/>
        </w:rPr>
      </w:pPr>
      <w:r w:rsidRPr="006D48BB">
        <w:rPr>
          <w:b/>
          <w:bCs/>
        </w:rPr>
        <w:t xml:space="preserve">Zvláštní ochranné prostředky pro hasiče </w:t>
      </w:r>
    </w:p>
    <w:p w:rsidR="00DC08D5" w:rsidRPr="006D48BB" w:rsidRDefault="00DC08D5" w:rsidP="00DC08D5">
      <w:pPr>
        <w:tabs>
          <w:tab w:val="clear" w:pos="851"/>
          <w:tab w:val="left" w:pos="993"/>
        </w:tabs>
        <w:ind w:left="992"/>
      </w:pPr>
      <w:r w:rsidRPr="006D48BB">
        <w:t>Při požáru používejte celotělovou ochranu popř. vhodnou ochranu dýchadel (izolační přístroj).</w:t>
      </w:r>
    </w:p>
    <w:p w:rsidR="00DC08D5" w:rsidRPr="006D48BB" w:rsidRDefault="00575F1F" w:rsidP="00DC08D5">
      <w:pPr>
        <w:tabs>
          <w:tab w:val="clear" w:pos="851"/>
          <w:tab w:val="clear" w:pos="6379"/>
          <w:tab w:val="left" w:pos="0"/>
        </w:tabs>
        <w:ind w:left="0"/>
        <w:rPr>
          <w:szCs w:val="22"/>
        </w:rPr>
      </w:pPr>
      <w:r>
        <w:rPr>
          <w:szCs w:val="22"/>
        </w:rPr>
        <w:pict>
          <v:rect id="_x0000_i1030" style="width:496.15pt;height:1.5pt" o:hrpct="0" o:hralign="center" o:hrstd="t" o:hrnoshade="t" o:hr="t" fillcolor="black" stroked="f"/>
        </w:pict>
      </w:r>
    </w:p>
    <w:p w:rsidR="00DC08D5" w:rsidRPr="006D48BB" w:rsidRDefault="00DC08D5" w:rsidP="00DC08D5">
      <w:pPr>
        <w:pStyle w:val="Normlnodsazen"/>
        <w:numPr>
          <w:ilvl w:val="0"/>
          <w:numId w:val="1"/>
        </w:numPr>
        <w:tabs>
          <w:tab w:val="clear" w:pos="851"/>
          <w:tab w:val="left" w:pos="567"/>
        </w:tabs>
        <w:spacing w:before="120"/>
        <w:rPr>
          <w:b/>
          <w:bCs/>
        </w:rPr>
      </w:pPr>
      <w:r w:rsidRPr="006D48BB">
        <w:rPr>
          <w:b/>
          <w:bCs/>
        </w:rPr>
        <w:t>OPATŘENÍ V PŘÍPADĚ NÁHODNÉHO ÚNIKU</w:t>
      </w:r>
      <w:r w:rsidR="00001EDB">
        <w:rPr>
          <w:b/>
          <w:bCs/>
        </w:rPr>
        <w:t xml:space="preserve"> </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 xml:space="preserve">Opatření na ochranu osob </w:t>
      </w:r>
    </w:p>
    <w:p w:rsidR="00DC08D5" w:rsidRPr="006D48BB" w:rsidRDefault="00DC08D5" w:rsidP="00DC08D5">
      <w:pPr>
        <w:tabs>
          <w:tab w:val="clear" w:pos="851"/>
          <w:tab w:val="left" w:pos="993"/>
        </w:tabs>
        <w:ind w:left="992"/>
      </w:pPr>
      <w:r w:rsidRPr="006D48BB">
        <w:t>Zabraňte kontaktu se sliznicemi, očima a pokožkou, zajistěte dostatečné větrání, používejte schválené osobní ochranné pracovní prostředky.</w:t>
      </w:r>
      <w:r w:rsidRPr="006D48BB">
        <w:rPr>
          <w:szCs w:val="22"/>
        </w:rPr>
        <w:t xml:space="preserve"> Event. postupujte podle pokynů, obsažených v oddílech 7 a 8</w:t>
      </w:r>
      <w:r w:rsidRPr="006D48BB">
        <w:t xml:space="preserve">. </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 xml:space="preserve">Opatření na ochranu životního prostředí </w:t>
      </w:r>
    </w:p>
    <w:p w:rsidR="00DC08D5" w:rsidRPr="006D48BB" w:rsidRDefault="00DC08D5" w:rsidP="00DC08D5">
      <w:pPr>
        <w:tabs>
          <w:tab w:val="clear" w:pos="851"/>
          <w:tab w:val="left" w:pos="993"/>
        </w:tabs>
        <w:ind w:left="992"/>
      </w:pPr>
      <w:r w:rsidRPr="006D48BB">
        <w:t xml:space="preserve">Zabraňte kontaminaci půdy a úniku do povrchových nebo podzemních vod a kanalizace. Event. postupujte podle pokynů, obsažených v oddíle 13. </w:t>
      </w:r>
    </w:p>
    <w:p w:rsidR="00DC08D5" w:rsidRPr="006D48BB" w:rsidRDefault="00DC08D5" w:rsidP="000A7B07">
      <w:pPr>
        <w:tabs>
          <w:tab w:val="clear" w:pos="851"/>
          <w:tab w:val="left" w:pos="993"/>
        </w:tabs>
        <w:ind w:left="992"/>
        <w:jc w:val="both"/>
      </w:pPr>
      <w:r w:rsidRPr="006D48BB">
        <w:t>Při úniku velkých množství přípravku a zejména při vniknutí do kanalizace nebo vodotečí, informujte hasiče, policii nebo jiný místně kompetentní (vodohospodářský) orgán, popř. odbor životního prostředí krajského úřadu.</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Metody a materiál pro omezení úniku a čistění</w:t>
      </w:r>
    </w:p>
    <w:p w:rsidR="00DC08D5" w:rsidRPr="006D48BB" w:rsidRDefault="00DC08D5" w:rsidP="004A47CC">
      <w:pPr>
        <w:pStyle w:val="Normlnodsazen"/>
        <w:tabs>
          <w:tab w:val="clear" w:pos="851"/>
          <w:tab w:val="left" w:pos="993"/>
        </w:tabs>
        <w:spacing w:before="60"/>
        <w:ind w:left="993"/>
        <w:jc w:val="both"/>
      </w:pPr>
      <w:r w:rsidRPr="006D48BB">
        <w:t>Doporučuje se pokrýt vhodným materiálem absorbujícím kapalinu (např. – podle rozsahu havárie –</w:t>
      </w:r>
      <w:r w:rsidR="000A7B07">
        <w:t xml:space="preserve"> u</w:t>
      </w:r>
      <w:r w:rsidRPr="006D48BB">
        <w:t>niverzální sypký sorbent na chemikálie nebo univerzální utěrka na chemikálie, písek, křemelina,</w:t>
      </w:r>
      <w:r w:rsidR="000A7B07">
        <w:t xml:space="preserve"> </w:t>
      </w:r>
      <w:r w:rsidRPr="006D48BB">
        <w:t>zemina a jiné vhodné absorpční materiály). Sebraný materiál shromážděte v dobře uzavřených</w:t>
      </w:r>
      <w:r w:rsidR="000A7B07">
        <w:t xml:space="preserve"> </w:t>
      </w:r>
      <w:r w:rsidRPr="006D48BB">
        <w:t>nádobách a zneškodňujte jej v souladu s platnými předpisy – viz oddíl 13. Sebrané zbytky po havárii nesmí být znovu použity podle původního účelu přípravku. Po odstranění uniklého přípravku</w:t>
      </w:r>
      <w:r w:rsidR="000A7B07">
        <w:t xml:space="preserve"> </w:t>
      </w:r>
      <w:r w:rsidRPr="006D48BB">
        <w:t>umyjte asanované (dekontaminované) plochy velkým množstvím vody, popř. vhodného čisticího</w:t>
      </w:r>
      <w:r w:rsidR="000A7B07">
        <w:t xml:space="preserve"> </w:t>
      </w:r>
      <w:r w:rsidRPr="006D48BB">
        <w:t>prostředku (detergentu). Nepoužívejte rozpouštědla nebo ředidla.</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 xml:space="preserve">Odkaz na jiné oddíly                 </w:t>
      </w:r>
    </w:p>
    <w:p w:rsidR="00DC08D5" w:rsidRPr="006D48BB" w:rsidRDefault="00DC08D5" w:rsidP="00DC08D5">
      <w:pPr>
        <w:tabs>
          <w:tab w:val="clear" w:pos="851"/>
          <w:tab w:val="left" w:pos="993"/>
        </w:tabs>
        <w:ind w:left="992"/>
      </w:pPr>
      <w:r w:rsidRPr="006D48BB">
        <w:t>Osobní ochranné prostředky viz oddíl 8</w:t>
      </w:r>
    </w:p>
    <w:p w:rsidR="00DC08D5" w:rsidRPr="006D48BB" w:rsidRDefault="00DC08D5" w:rsidP="00DC08D5">
      <w:pPr>
        <w:tabs>
          <w:tab w:val="clear" w:pos="851"/>
          <w:tab w:val="left" w:pos="993"/>
        </w:tabs>
        <w:ind w:left="992"/>
      </w:pPr>
      <w:r w:rsidRPr="006D48BB">
        <w:t>Likvidace zbytků viz oddíl 13</w:t>
      </w:r>
    </w:p>
    <w:p w:rsidR="00DC08D5" w:rsidRPr="006D48BB" w:rsidRDefault="00575F1F" w:rsidP="00DC08D5">
      <w:pPr>
        <w:tabs>
          <w:tab w:val="clear" w:pos="851"/>
          <w:tab w:val="left" w:pos="0"/>
        </w:tabs>
        <w:ind w:left="0"/>
        <w:rPr>
          <w:snapToGrid/>
          <w:szCs w:val="22"/>
        </w:rPr>
      </w:pPr>
      <w:r>
        <w:rPr>
          <w:szCs w:val="22"/>
        </w:rPr>
        <w:pict>
          <v:rect id="_x0000_i1031" style="width:496.15pt;height:1.5pt" o:hrpct="0" o:hralign="center" o:hrstd="t" o:hrnoshade="t" o:hr="t" fillcolor="black" stroked="f"/>
        </w:pict>
      </w:r>
    </w:p>
    <w:p w:rsidR="0014052E" w:rsidRPr="006D48BB" w:rsidRDefault="0014052E" w:rsidP="0014052E">
      <w:pPr>
        <w:pStyle w:val="Normlnodsazen"/>
        <w:numPr>
          <w:ilvl w:val="0"/>
          <w:numId w:val="1"/>
        </w:numPr>
        <w:tabs>
          <w:tab w:val="clear" w:pos="851"/>
          <w:tab w:val="left" w:pos="567"/>
        </w:tabs>
        <w:spacing w:before="120"/>
        <w:rPr>
          <w:b/>
          <w:bCs/>
        </w:rPr>
      </w:pPr>
      <w:r w:rsidRPr="006D48BB">
        <w:rPr>
          <w:b/>
          <w:bCs/>
        </w:rPr>
        <w:t>ZACHÁZENÍ A SKLADOVÁNÍ</w:t>
      </w:r>
    </w:p>
    <w:p w:rsidR="00DC08D5" w:rsidRPr="006D48BB" w:rsidRDefault="00DC08D5" w:rsidP="00DC08D5">
      <w:pPr>
        <w:pStyle w:val="Normlnodsazen"/>
        <w:numPr>
          <w:ilvl w:val="1"/>
          <w:numId w:val="1"/>
        </w:numPr>
        <w:tabs>
          <w:tab w:val="clear" w:pos="851"/>
          <w:tab w:val="left" w:pos="993"/>
        </w:tabs>
        <w:spacing w:before="60"/>
        <w:rPr>
          <w:b/>
          <w:bCs/>
        </w:rPr>
      </w:pPr>
      <w:r w:rsidRPr="00FA4499">
        <w:rPr>
          <w:b/>
          <w:bCs/>
          <w:szCs w:val="22"/>
        </w:rPr>
        <w:t xml:space="preserve">Opatření pro </w:t>
      </w:r>
      <w:r w:rsidRPr="00FA4499">
        <w:rPr>
          <w:b/>
          <w:bCs/>
        </w:rPr>
        <w:t>bezpečn</w:t>
      </w:r>
      <w:r w:rsidRPr="00FA4499">
        <w:rPr>
          <w:b/>
          <w:bCs/>
          <w:szCs w:val="22"/>
        </w:rPr>
        <w:t xml:space="preserve">é zacházení </w:t>
      </w:r>
    </w:p>
    <w:p w:rsidR="000A1484" w:rsidRPr="00356BDC" w:rsidRDefault="000A1484" w:rsidP="00C012E5">
      <w:pPr>
        <w:rPr>
          <w:bCs/>
        </w:rPr>
      </w:pPr>
      <w:r w:rsidRPr="00356BDC">
        <w:rPr>
          <w:bCs/>
        </w:rPr>
        <w:t>Přípravu aplikační kapaliny provádějte ve venkovních prostorách s dostatečným přísunem čerstvého vzduchu.</w:t>
      </w:r>
    </w:p>
    <w:p w:rsidR="000A1484" w:rsidRPr="00356BDC" w:rsidRDefault="00C012E5" w:rsidP="00C012E5">
      <w:pPr>
        <w:rPr>
          <w:bCs/>
        </w:rPr>
      </w:pPr>
      <w:r w:rsidRPr="00356BDC">
        <w:rPr>
          <w:bCs/>
        </w:rPr>
        <w:t>Nejezte, nepijte a nekuřte při používání a rovněž po skončení práce, až do odložení ochranného/pracovního oděvu a dalších OOPP a do důkladného umytí.</w:t>
      </w:r>
    </w:p>
    <w:p w:rsidR="00C012E5" w:rsidRPr="00356BDC" w:rsidRDefault="00C012E5" w:rsidP="00C012E5">
      <w:pPr>
        <w:rPr>
          <w:bCs/>
        </w:rPr>
      </w:pPr>
      <w:r w:rsidRPr="00356BDC">
        <w:rPr>
          <w:bCs/>
        </w:rPr>
        <w:t>Pokud není používán ochranný oděv pro jedno použití, pak ochranný oděv a OOPP před dalším použitím vyperte resp. očistěte.</w:t>
      </w:r>
    </w:p>
    <w:p w:rsidR="00C012E5" w:rsidRPr="00356BDC" w:rsidRDefault="00C012E5" w:rsidP="00C012E5">
      <w:pPr>
        <w:rPr>
          <w:bCs/>
        </w:rPr>
      </w:pPr>
      <w:r w:rsidRPr="00356BDC">
        <w:rPr>
          <w:bCs/>
        </w:rPr>
        <w:t>Při přípravě aplikační kapaliny ani při provádění postřiku nepoužívejte kontaktní čočky.</w:t>
      </w:r>
    </w:p>
    <w:p w:rsidR="00C012E5" w:rsidRPr="00356BDC" w:rsidRDefault="00C012E5" w:rsidP="00C012E5">
      <w:pPr>
        <w:rPr>
          <w:bCs/>
        </w:rPr>
      </w:pPr>
      <w:r w:rsidRPr="00356BDC">
        <w:rPr>
          <w:bCs/>
        </w:rPr>
        <w:t>Práce s přípravkem je zakázaná pro těhotné a kojící ženy a pro mladistvé.</w:t>
      </w:r>
    </w:p>
    <w:p w:rsidR="00DC08D5" w:rsidRPr="006D48BB" w:rsidRDefault="00DC08D5" w:rsidP="00DC08D5">
      <w:pPr>
        <w:pStyle w:val="Normlnodsazen"/>
        <w:numPr>
          <w:ilvl w:val="2"/>
          <w:numId w:val="1"/>
        </w:numPr>
        <w:tabs>
          <w:tab w:val="clear" w:pos="851"/>
          <w:tab w:val="left" w:pos="993"/>
        </w:tabs>
        <w:spacing w:before="40"/>
        <w:rPr>
          <w:b/>
          <w:bCs/>
        </w:rPr>
      </w:pPr>
      <w:r w:rsidRPr="006D48BB">
        <w:rPr>
          <w:b/>
          <w:bCs/>
        </w:rPr>
        <w:t>Opatření na ochranu životního prostředí</w:t>
      </w:r>
    </w:p>
    <w:p w:rsidR="00DC08D5" w:rsidRDefault="00356BDC" w:rsidP="00356BDC">
      <w:pPr>
        <w:ind w:hanging="141"/>
      </w:pPr>
      <w:r>
        <w:t xml:space="preserve">   </w:t>
      </w:r>
      <w:r w:rsidR="00DC08D5" w:rsidRPr="006D48BB">
        <w:t>Při obvyklém použití odpadá. Zabraňte kontaminaci půdy a úniku do povrchových nebo podzemních vod a kanalizace.</w:t>
      </w:r>
    </w:p>
    <w:p w:rsidR="00356BDC" w:rsidRDefault="00C012E5" w:rsidP="00356BDC">
      <w:r w:rsidRPr="00356BDC">
        <w:rPr>
          <w:bCs/>
        </w:rPr>
        <w:t xml:space="preserve">Postřik provádějte jen za bezvětří nebo mírného vánku, ve směru po větru a od dalších osob. </w:t>
      </w:r>
      <w:r w:rsidR="00356BDC" w:rsidRPr="00356BDC">
        <w:t>Po ukončení práce opusťte ošetřované prostory! Další práce neprovádět</w:t>
      </w:r>
      <w:r w:rsidR="00A443F4">
        <w:t>,</w:t>
      </w:r>
      <w:r w:rsidR="00356BDC" w:rsidRPr="00356BDC">
        <w:t xml:space="preserve"> až po důkladném oschnutí</w:t>
      </w:r>
      <w:r w:rsidR="00356BDC">
        <w:t xml:space="preserve"> ošetřených rostlin.</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Podmínky pro bezpečné skladování</w:t>
      </w:r>
      <w:r w:rsidR="000A434B">
        <w:rPr>
          <w:b/>
          <w:bCs/>
        </w:rPr>
        <w:t xml:space="preserve"> </w:t>
      </w:r>
    </w:p>
    <w:p w:rsidR="00FA4499" w:rsidRDefault="001A7128" w:rsidP="00FA4499">
      <w:pPr>
        <w:pStyle w:val="Bezmezer"/>
      </w:pPr>
      <w:r w:rsidRPr="007603D0">
        <w:t xml:space="preserve">Přípravek skladujte v uzavřených originálních obalech v uzamčených, suchých a větratelných skladech při </w:t>
      </w:r>
      <w:r w:rsidRPr="007260C1">
        <w:t xml:space="preserve">teplotách od </w:t>
      </w:r>
      <w:r w:rsidRPr="00FA4499">
        <w:t>+5 ºC do +</w:t>
      </w:r>
      <w:smartTag w:uri="urn:schemas-microsoft-com:office:smarttags" w:element="metricconverter">
        <w:smartTagPr>
          <w:attr w:name="ProductID" w:val="35 ﾰC"/>
        </w:smartTagPr>
        <w:r w:rsidRPr="00FA4499">
          <w:t>35 °C</w:t>
        </w:r>
      </w:smartTag>
      <w:r w:rsidRPr="007603D0">
        <w:t xml:space="preserve"> odděleně od potravin, nápojů, krmiv, hnojiv, dezinfekčních prostředků a obalů od těchto látek. </w:t>
      </w:r>
      <w:r w:rsidR="00FA4499">
        <w:t>Chráňte před mrazem, vlhkem a</w:t>
      </w:r>
      <w:r w:rsidR="00FA4499" w:rsidRPr="00036E0B">
        <w:t xml:space="preserve"> přímým slunečním zá</w:t>
      </w:r>
      <w:r w:rsidR="00FA4499">
        <w:t>řením</w:t>
      </w:r>
      <w:r w:rsidR="00FA4499" w:rsidRPr="00036E0B">
        <w:t>.</w:t>
      </w:r>
    </w:p>
    <w:p w:rsidR="00DC08D5" w:rsidRPr="006D48BB" w:rsidRDefault="00DC08D5" w:rsidP="00DC08D5">
      <w:pPr>
        <w:pStyle w:val="Normlnodsazen"/>
        <w:numPr>
          <w:ilvl w:val="1"/>
          <w:numId w:val="1"/>
        </w:numPr>
        <w:tabs>
          <w:tab w:val="clear" w:pos="851"/>
          <w:tab w:val="left" w:pos="993"/>
        </w:tabs>
        <w:spacing w:before="60"/>
        <w:rPr>
          <w:b/>
          <w:bCs/>
        </w:rPr>
      </w:pPr>
      <w:r w:rsidRPr="006D48BB">
        <w:rPr>
          <w:b/>
          <w:bCs/>
        </w:rPr>
        <w:t>Specifické konečné použití:</w:t>
      </w:r>
    </w:p>
    <w:p w:rsidR="00DC08D5" w:rsidRPr="006D48BB" w:rsidRDefault="001A7128" w:rsidP="00DC08D5">
      <w:pPr>
        <w:pStyle w:val="Normlnodsazen"/>
        <w:tabs>
          <w:tab w:val="clear" w:pos="851"/>
          <w:tab w:val="left" w:pos="993"/>
        </w:tabs>
        <w:spacing w:before="60"/>
        <w:ind w:left="284"/>
        <w:rPr>
          <w:bCs/>
        </w:rPr>
      </w:pPr>
      <w:r>
        <w:rPr>
          <w:bCs/>
        </w:rPr>
        <w:tab/>
      </w:r>
      <w:r w:rsidR="00DC08D5" w:rsidRPr="006D48BB">
        <w:rPr>
          <w:bCs/>
        </w:rPr>
        <w:t>Při používání směsi dodržujte podmínky povolení uvedené na etiketě/štítku.</w:t>
      </w:r>
    </w:p>
    <w:p w:rsidR="00DC08D5" w:rsidRPr="006D48BB" w:rsidRDefault="00575F1F" w:rsidP="00DC08D5">
      <w:pPr>
        <w:tabs>
          <w:tab w:val="clear" w:pos="851"/>
          <w:tab w:val="clear" w:pos="6379"/>
          <w:tab w:val="left" w:pos="0"/>
        </w:tabs>
        <w:ind w:left="0"/>
        <w:rPr>
          <w:snapToGrid/>
          <w:szCs w:val="22"/>
        </w:rPr>
      </w:pPr>
      <w:r>
        <w:rPr>
          <w:snapToGrid/>
          <w:szCs w:val="22"/>
        </w:rPr>
        <w:pict>
          <v:rect id="_x0000_i1032" style="width:496.15pt;height:1.5pt" o:hrpct="0" o:hralign="center" o:hrstd="t" o:hrnoshade="t" o:hr="t" fillcolor="black" stroked="f"/>
        </w:pict>
      </w:r>
    </w:p>
    <w:p w:rsidR="00DC08D5" w:rsidRPr="006D48BB" w:rsidRDefault="00DC08D5" w:rsidP="00DC08D5">
      <w:pPr>
        <w:pStyle w:val="Normlnodsazen"/>
        <w:numPr>
          <w:ilvl w:val="0"/>
          <w:numId w:val="1"/>
        </w:numPr>
        <w:tabs>
          <w:tab w:val="clear" w:pos="851"/>
          <w:tab w:val="left" w:pos="567"/>
        </w:tabs>
        <w:spacing w:before="120"/>
        <w:rPr>
          <w:b/>
          <w:bCs/>
        </w:rPr>
      </w:pPr>
      <w:r w:rsidRPr="006D48BB">
        <w:rPr>
          <w:b/>
          <w:bCs/>
        </w:rPr>
        <w:t>OMEZOVÁNÍ EXPOZICE / OSOBNÍ OCHRANNÉ PROSTŘEDKY</w:t>
      </w:r>
    </w:p>
    <w:p w:rsidR="00DC08D5" w:rsidRPr="006D48BB" w:rsidRDefault="00DC08D5" w:rsidP="00DC08D5">
      <w:pPr>
        <w:pStyle w:val="Normlnodsazen"/>
        <w:numPr>
          <w:ilvl w:val="1"/>
          <w:numId w:val="1"/>
        </w:numPr>
        <w:tabs>
          <w:tab w:val="clear" w:pos="851"/>
          <w:tab w:val="num" w:pos="993"/>
        </w:tabs>
        <w:spacing w:before="60"/>
        <w:rPr>
          <w:b/>
          <w:bCs/>
        </w:rPr>
      </w:pPr>
      <w:r w:rsidRPr="006D48BB">
        <w:rPr>
          <w:b/>
          <w:bCs/>
        </w:rPr>
        <w:t>Expoziční limity</w:t>
      </w:r>
      <w:r w:rsidR="00E25192">
        <w:rPr>
          <w:b/>
          <w:bCs/>
        </w:rPr>
        <w:t xml:space="preserve"> </w:t>
      </w:r>
    </w:p>
    <w:p w:rsidR="00157013" w:rsidRDefault="00157013" w:rsidP="00DC08D5">
      <w:pPr>
        <w:tabs>
          <w:tab w:val="clear" w:pos="851"/>
          <w:tab w:val="left" w:pos="993"/>
        </w:tabs>
        <w:ind w:left="992"/>
      </w:pPr>
      <w:r w:rsidRPr="00F56889">
        <w:rPr>
          <w:bCs/>
        </w:rPr>
        <w:t>Nařízení vlády č. 361/2007 Sb., ve znění pozdějších předpisů</w:t>
      </w:r>
    </w:p>
    <w:p w:rsidR="00157013" w:rsidRDefault="00157013" w:rsidP="00DC08D5">
      <w:pPr>
        <w:tabs>
          <w:tab w:val="clear" w:pos="851"/>
          <w:tab w:val="left" w:pos="993"/>
        </w:tabs>
        <w:ind w:left="992"/>
      </w:pPr>
    </w:p>
    <w:p w:rsidR="00DC08D5" w:rsidRDefault="00DC08D5" w:rsidP="00DC08D5">
      <w:pPr>
        <w:tabs>
          <w:tab w:val="clear" w:pos="851"/>
          <w:tab w:val="left" w:pos="993"/>
        </w:tabs>
        <w:ind w:left="992"/>
      </w:pPr>
      <w:r w:rsidRPr="00E11E5A">
        <w:t>Nejsou stanoveny.</w:t>
      </w:r>
    </w:p>
    <w:p w:rsidR="00DC08D5" w:rsidRPr="00E602E5" w:rsidRDefault="00DC08D5" w:rsidP="00DC08D5">
      <w:pPr>
        <w:pStyle w:val="Normlnodsazen"/>
        <w:numPr>
          <w:ilvl w:val="1"/>
          <w:numId w:val="1"/>
        </w:numPr>
        <w:tabs>
          <w:tab w:val="clear" w:pos="851"/>
          <w:tab w:val="num" w:pos="993"/>
        </w:tabs>
        <w:spacing w:before="60"/>
        <w:rPr>
          <w:b/>
          <w:bCs/>
        </w:rPr>
      </w:pPr>
      <w:r w:rsidRPr="00E602E5">
        <w:rPr>
          <w:b/>
          <w:bCs/>
        </w:rPr>
        <w:t xml:space="preserve">Omezování expozice </w:t>
      </w:r>
    </w:p>
    <w:p w:rsidR="00DC08D5" w:rsidRPr="00E602E5" w:rsidRDefault="002C79CA" w:rsidP="00DC08D5">
      <w:pPr>
        <w:pStyle w:val="Normlnodsazen"/>
        <w:tabs>
          <w:tab w:val="clear" w:pos="851"/>
        </w:tabs>
        <w:spacing w:before="60"/>
        <w:ind w:left="964"/>
        <w:rPr>
          <w:b/>
          <w:bCs/>
        </w:rPr>
      </w:pPr>
      <w:r w:rsidRPr="00681FA4">
        <w:t>Dbejte obvyklých opatření na ochranu zdraví při práci. Zejména dodržujte základní hygienická pravidla pro práci</w:t>
      </w:r>
      <w:r w:rsidRPr="00681FA4">
        <w:rPr>
          <w:szCs w:val="22"/>
        </w:rPr>
        <w:t>. Zabraňte stálému kontaktu s kůží, očima, používejte osobní ochranné pracovní prostředky podle bodu 8.2.1.</w:t>
      </w:r>
    </w:p>
    <w:p w:rsidR="00DC08D5" w:rsidRPr="00FA4499" w:rsidRDefault="00DC08D5" w:rsidP="00DC08D5">
      <w:pPr>
        <w:pStyle w:val="Normlnodsazen"/>
        <w:numPr>
          <w:ilvl w:val="2"/>
          <w:numId w:val="1"/>
        </w:numPr>
        <w:tabs>
          <w:tab w:val="clear" w:pos="851"/>
        </w:tabs>
        <w:spacing w:before="60"/>
        <w:rPr>
          <w:b/>
          <w:bCs/>
        </w:rPr>
      </w:pPr>
      <w:r w:rsidRPr="00FA4499">
        <w:rPr>
          <w:b/>
          <w:bCs/>
        </w:rPr>
        <w:t>Osobní ochranné pracovní prostředky</w:t>
      </w:r>
      <w:r w:rsidR="00EB540F" w:rsidRPr="00FA4499">
        <w:rPr>
          <w:b/>
          <w:bCs/>
        </w:rPr>
        <w:t xml:space="preserve"> </w:t>
      </w:r>
    </w:p>
    <w:p w:rsidR="00FA4499" w:rsidRDefault="00FA4499" w:rsidP="00FA4499">
      <w:pPr>
        <w:pStyle w:val="Normlnodsazen"/>
        <w:tabs>
          <w:tab w:val="clear" w:pos="851"/>
        </w:tabs>
        <w:spacing w:before="60"/>
        <w:rPr>
          <w:b/>
          <w:bCs/>
          <w:highlight w:val="yellow"/>
        </w:rPr>
      </w:pP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456"/>
      </w:tblGrid>
      <w:tr w:rsidR="00FA4499" w:rsidRPr="00A93B75" w:rsidTr="00FA4499">
        <w:trPr>
          <w:cantSplit/>
        </w:trPr>
        <w:tc>
          <w:tcPr>
            <w:tcW w:w="9000" w:type="dxa"/>
            <w:gridSpan w:val="2"/>
          </w:tcPr>
          <w:p w:rsidR="00FA4499" w:rsidRPr="00FA4499" w:rsidRDefault="00FA4499" w:rsidP="00D8154B">
            <w:pPr>
              <w:ind w:left="0"/>
              <w:rPr>
                <w:b/>
              </w:rPr>
            </w:pPr>
            <w:r w:rsidRPr="00FA4499">
              <w:rPr>
                <w:b/>
              </w:rPr>
              <w:t xml:space="preserve">Osobní ochranné pracovní prostředky (OOPP) při přípravě aplikační kapaliny </w:t>
            </w:r>
          </w:p>
          <w:p w:rsidR="00FA4499" w:rsidRPr="003B7959" w:rsidRDefault="00FA4499" w:rsidP="00D8154B">
            <w:pPr>
              <w:ind w:left="0"/>
              <w:rPr>
                <w:u w:val="single"/>
              </w:rPr>
            </w:pPr>
            <w:r w:rsidRPr="00FA4499">
              <w:rPr>
                <w:b/>
              </w:rPr>
              <w:t>a aplikaci postřikem</w:t>
            </w:r>
          </w:p>
        </w:tc>
      </w:tr>
      <w:tr w:rsidR="00FA4499" w:rsidRPr="00A93B75" w:rsidTr="00FA4499">
        <w:tc>
          <w:tcPr>
            <w:tcW w:w="3544" w:type="dxa"/>
          </w:tcPr>
          <w:p w:rsidR="00FA4499" w:rsidRPr="00A93B75" w:rsidRDefault="00FA4499" w:rsidP="00D8154B">
            <w:pPr>
              <w:ind w:left="0"/>
              <w:rPr>
                <w:bCs/>
              </w:rPr>
            </w:pPr>
            <w:r w:rsidRPr="00A93B75">
              <w:rPr>
                <w:bCs/>
              </w:rPr>
              <w:t>ochrana dýchacích orgánů</w:t>
            </w:r>
          </w:p>
        </w:tc>
        <w:tc>
          <w:tcPr>
            <w:tcW w:w="5456" w:type="dxa"/>
          </w:tcPr>
          <w:p w:rsidR="00FA4499" w:rsidRPr="00A93B75" w:rsidRDefault="00FA4499" w:rsidP="00D8154B">
            <w:pPr>
              <w:ind w:left="0"/>
              <w:rPr>
                <w:bCs/>
              </w:rPr>
            </w:pPr>
            <w:r w:rsidRPr="00A93B75">
              <w:rPr>
                <w:bCs/>
              </w:rPr>
              <w:t>není nutná</w:t>
            </w:r>
          </w:p>
        </w:tc>
      </w:tr>
      <w:tr w:rsidR="00FA4499" w:rsidRPr="00A93B75" w:rsidTr="00FA4499">
        <w:tc>
          <w:tcPr>
            <w:tcW w:w="3544" w:type="dxa"/>
          </w:tcPr>
          <w:p w:rsidR="00FA4499" w:rsidRPr="00A93B75" w:rsidRDefault="00FA4499" w:rsidP="00D8154B">
            <w:pPr>
              <w:ind w:left="0"/>
              <w:rPr>
                <w:bCs/>
              </w:rPr>
            </w:pPr>
            <w:r w:rsidRPr="00A93B75">
              <w:rPr>
                <w:bCs/>
              </w:rPr>
              <w:t xml:space="preserve">ochrana rukou </w:t>
            </w:r>
          </w:p>
        </w:tc>
        <w:tc>
          <w:tcPr>
            <w:tcW w:w="5456" w:type="dxa"/>
          </w:tcPr>
          <w:p w:rsidR="00FA4499" w:rsidRPr="00A93B75" w:rsidRDefault="00FA4499" w:rsidP="00D8154B">
            <w:pPr>
              <w:ind w:left="0"/>
              <w:rPr>
                <w:bCs/>
              </w:rPr>
            </w:pPr>
            <w:r w:rsidRPr="00A93B75">
              <w:rPr>
                <w:bCs/>
              </w:rPr>
              <w:t>gumové nebo plastové rukavice označené piktogramem pro chemická nebezpečí podle ČSN EN 420+A1 s uvedeným kódem podle přílohy A k ČSN EN374-1</w:t>
            </w:r>
          </w:p>
        </w:tc>
      </w:tr>
      <w:tr w:rsidR="00FA4499" w:rsidRPr="00A93B75" w:rsidTr="00FA4499">
        <w:tc>
          <w:tcPr>
            <w:tcW w:w="3544" w:type="dxa"/>
          </w:tcPr>
          <w:p w:rsidR="00FA4499" w:rsidRPr="00A93B75" w:rsidRDefault="00FA4499" w:rsidP="00D8154B">
            <w:pPr>
              <w:ind w:left="0"/>
              <w:rPr>
                <w:bCs/>
              </w:rPr>
            </w:pPr>
            <w:r w:rsidRPr="00A93B75">
              <w:rPr>
                <w:bCs/>
              </w:rPr>
              <w:t>ochrana očí a obličeje</w:t>
            </w:r>
          </w:p>
        </w:tc>
        <w:tc>
          <w:tcPr>
            <w:tcW w:w="5456" w:type="dxa"/>
          </w:tcPr>
          <w:p w:rsidR="00FA4499" w:rsidRPr="00A93B75" w:rsidRDefault="00FA4499" w:rsidP="00D8154B">
            <w:pPr>
              <w:ind w:left="0"/>
              <w:rPr>
                <w:bCs/>
              </w:rPr>
            </w:pPr>
            <w:r w:rsidRPr="00A93B75">
              <w:t xml:space="preserve">není nutná  </w:t>
            </w:r>
          </w:p>
        </w:tc>
      </w:tr>
      <w:tr w:rsidR="00FA4499" w:rsidRPr="00A93B75" w:rsidTr="00FA4499">
        <w:tc>
          <w:tcPr>
            <w:tcW w:w="3544" w:type="dxa"/>
          </w:tcPr>
          <w:p w:rsidR="00FA4499" w:rsidRPr="00A93B75" w:rsidRDefault="00FA4499" w:rsidP="00D8154B">
            <w:pPr>
              <w:ind w:left="0"/>
              <w:rPr>
                <w:bCs/>
              </w:rPr>
            </w:pPr>
            <w:r w:rsidRPr="00A93B75">
              <w:rPr>
                <w:bCs/>
              </w:rPr>
              <w:t>ochrana těla</w:t>
            </w:r>
          </w:p>
        </w:tc>
        <w:tc>
          <w:tcPr>
            <w:tcW w:w="5456" w:type="dxa"/>
          </w:tcPr>
          <w:p w:rsidR="00FA4499" w:rsidRPr="00A93B75" w:rsidRDefault="00FA4499" w:rsidP="00D8154B">
            <w:pPr>
              <w:ind w:left="0"/>
            </w:pPr>
            <w:r w:rsidRPr="00A93B75">
              <w:t xml:space="preserve">celkový pracovní/ochranný oděv z textilního materiálu např. podle ČSN EN 14605+A1 nebo podle ČSN EN 13034+A1, popř. podle ČSN EN ISO 13982-1 nebo jiný ochranný oděv označený piktogramem „ochrana proti chemikáliím“ podle ČSN EN 340 </w:t>
            </w:r>
          </w:p>
        </w:tc>
      </w:tr>
      <w:tr w:rsidR="00FA4499" w:rsidRPr="00A93B75" w:rsidTr="00FA4499">
        <w:tc>
          <w:tcPr>
            <w:tcW w:w="3544" w:type="dxa"/>
          </w:tcPr>
          <w:p w:rsidR="00FA4499" w:rsidRPr="00A93B75" w:rsidRDefault="00FA4499" w:rsidP="00D8154B">
            <w:pPr>
              <w:ind w:left="0"/>
              <w:rPr>
                <w:bCs/>
              </w:rPr>
            </w:pPr>
            <w:r w:rsidRPr="00A93B75">
              <w:rPr>
                <w:bCs/>
              </w:rPr>
              <w:t>dodatečná ochrana hlavy</w:t>
            </w:r>
          </w:p>
        </w:tc>
        <w:tc>
          <w:tcPr>
            <w:tcW w:w="5456" w:type="dxa"/>
          </w:tcPr>
          <w:p w:rsidR="00FA4499" w:rsidRPr="00A93B75" w:rsidRDefault="00FA4499" w:rsidP="00D8154B">
            <w:pPr>
              <w:ind w:left="0"/>
              <w:rPr>
                <w:bCs/>
              </w:rPr>
            </w:pPr>
            <w:r w:rsidRPr="00A93B75">
              <w:rPr>
                <w:bCs/>
              </w:rPr>
              <w:t>není nutná</w:t>
            </w:r>
          </w:p>
        </w:tc>
      </w:tr>
      <w:tr w:rsidR="00FA4499" w:rsidRPr="00A93B75" w:rsidTr="00FA4499">
        <w:tc>
          <w:tcPr>
            <w:tcW w:w="3544" w:type="dxa"/>
          </w:tcPr>
          <w:p w:rsidR="00FA4499" w:rsidRPr="00A93B75" w:rsidRDefault="00FA4499" w:rsidP="00D8154B">
            <w:pPr>
              <w:ind w:left="0"/>
              <w:rPr>
                <w:bCs/>
              </w:rPr>
            </w:pPr>
            <w:r w:rsidRPr="00A93B75">
              <w:rPr>
                <w:bCs/>
              </w:rPr>
              <w:t>dodatečná ochrana nohou</w:t>
            </w:r>
          </w:p>
        </w:tc>
        <w:tc>
          <w:tcPr>
            <w:tcW w:w="5456" w:type="dxa"/>
          </w:tcPr>
          <w:p w:rsidR="00FA4499" w:rsidRPr="00A93B75" w:rsidRDefault="00FA4499" w:rsidP="00D8154B">
            <w:pPr>
              <w:ind w:left="0"/>
              <w:rPr>
                <w:bCs/>
              </w:rPr>
            </w:pPr>
            <w:r w:rsidRPr="00A93B75">
              <w:rPr>
                <w:bCs/>
              </w:rPr>
              <w:t>pracovní nebo ochranná obuv (např. gumové nebo plastové holínky) podle ČSN EN ISO 20346 nebo ČSN EN ISO 20347 (s ohledem na práci v zemědělském terénu)</w:t>
            </w:r>
          </w:p>
        </w:tc>
      </w:tr>
      <w:tr w:rsidR="00FA4499" w:rsidRPr="00A93B75" w:rsidTr="00FA4499">
        <w:tc>
          <w:tcPr>
            <w:tcW w:w="3544" w:type="dxa"/>
          </w:tcPr>
          <w:p w:rsidR="00FA4499" w:rsidRPr="00A93B75" w:rsidRDefault="00FA4499" w:rsidP="00D8154B">
            <w:pPr>
              <w:ind w:left="0"/>
              <w:rPr>
                <w:bCs/>
              </w:rPr>
            </w:pPr>
            <w:r>
              <w:rPr>
                <w:bCs/>
              </w:rPr>
              <w:t>Společný údaj k OOPP</w:t>
            </w:r>
          </w:p>
        </w:tc>
        <w:tc>
          <w:tcPr>
            <w:tcW w:w="5456" w:type="dxa"/>
          </w:tcPr>
          <w:p w:rsidR="00FA4499" w:rsidRPr="00A93B75" w:rsidRDefault="00FA4499" w:rsidP="00D8154B">
            <w:pPr>
              <w:ind w:left="0"/>
              <w:rPr>
                <w:bCs/>
              </w:rPr>
            </w:pPr>
            <w:r>
              <w:rPr>
                <w:bCs/>
              </w:rPr>
              <w:t>poškozené OOPP (např. protržené rukavice) je třeba urychleně vyměnit.</w:t>
            </w:r>
          </w:p>
        </w:tc>
      </w:tr>
    </w:tbl>
    <w:p w:rsidR="00FC3590" w:rsidRDefault="00FC3590" w:rsidP="00FC3590">
      <w:pPr>
        <w:rPr>
          <w:bCs/>
        </w:rPr>
      </w:pPr>
    </w:p>
    <w:p w:rsidR="00FC3590" w:rsidRPr="00FA4499" w:rsidRDefault="00FC3590" w:rsidP="00FC3590">
      <w:pPr>
        <w:rPr>
          <w:bCs/>
        </w:rPr>
      </w:pPr>
      <w:r w:rsidRPr="00FA4499">
        <w:rPr>
          <w:bCs/>
        </w:rPr>
        <w:t>Je-li pracovník při vlastní aplikaci dostatečně chráněn v uzavřené kabině řidiče, OOPP nejsou nutné. Musí však mít přichystané alespoň rezervní rukavice pro případ poruchy zařízení.</w:t>
      </w:r>
    </w:p>
    <w:p w:rsidR="00FC3590" w:rsidRPr="00FA4499" w:rsidRDefault="00FC3590" w:rsidP="00FC3590">
      <w:pPr>
        <w:rPr>
          <w:bCs/>
        </w:rPr>
      </w:pPr>
    </w:p>
    <w:p w:rsidR="00DC08D5" w:rsidRPr="00E602E5" w:rsidRDefault="00DC08D5" w:rsidP="00DC08D5">
      <w:pPr>
        <w:pStyle w:val="Normlnodsazen"/>
        <w:numPr>
          <w:ilvl w:val="2"/>
          <w:numId w:val="1"/>
        </w:numPr>
        <w:tabs>
          <w:tab w:val="clear" w:pos="851"/>
        </w:tabs>
        <w:spacing w:before="60"/>
        <w:rPr>
          <w:b/>
          <w:bCs/>
        </w:rPr>
      </w:pPr>
      <w:r w:rsidRPr="00E602E5">
        <w:rPr>
          <w:b/>
          <w:bCs/>
        </w:rPr>
        <w:t>Omezování expozice životního prostředí</w:t>
      </w:r>
    </w:p>
    <w:p w:rsidR="004879CD" w:rsidRDefault="00DC08D5" w:rsidP="00DC08D5">
      <w:pPr>
        <w:tabs>
          <w:tab w:val="clear" w:pos="851"/>
          <w:tab w:val="left" w:pos="993"/>
        </w:tabs>
        <w:ind w:left="992"/>
      </w:pPr>
      <w:r w:rsidRPr="00E602E5">
        <w:rPr>
          <w:snapToGrid/>
        </w:rPr>
        <w:t>Dodržujte pokyny pro používání, abyste se vyvarovali rizik pro člověka a životní prostředí.</w:t>
      </w:r>
      <w:r w:rsidRPr="00E602E5">
        <w:t xml:space="preserve"> </w:t>
      </w:r>
    </w:p>
    <w:p w:rsidR="00DC08D5" w:rsidRPr="00E602E5" w:rsidRDefault="004879CD" w:rsidP="00DC08D5">
      <w:pPr>
        <w:tabs>
          <w:tab w:val="clear" w:pos="851"/>
          <w:tab w:val="left" w:pos="993"/>
        </w:tabs>
        <w:ind w:left="992"/>
      </w:pPr>
      <w:r w:rsidRPr="00F56889">
        <w:t>Zabránit narušení obalů a uniknutí přípravku během transportu, skladování a další manipulace. Další pokyny uvedeny v </w:t>
      </w:r>
      <w:r>
        <w:t>oddílech</w:t>
      </w:r>
      <w:r w:rsidRPr="00F56889">
        <w:t xml:space="preserve"> 4 -7</w:t>
      </w:r>
      <w:r>
        <w:t>.</w:t>
      </w:r>
    </w:p>
    <w:p w:rsidR="00DC08D5" w:rsidRPr="00E602E5" w:rsidRDefault="00575F1F" w:rsidP="00DC08D5">
      <w:pPr>
        <w:tabs>
          <w:tab w:val="clear" w:pos="851"/>
          <w:tab w:val="clear" w:pos="6379"/>
          <w:tab w:val="left" w:pos="0"/>
        </w:tabs>
        <w:ind w:left="0"/>
        <w:rPr>
          <w:szCs w:val="22"/>
        </w:rPr>
      </w:pPr>
      <w:r>
        <w:rPr>
          <w:szCs w:val="22"/>
        </w:rPr>
        <w:pict>
          <v:rect id="_x0000_i1033" style="width:496.15pt;height:1.5pt" o:hrpct="0" o:hralign="center" o:hrstd="t" o:hrnoshade="t" o:hr="t" fillcolor="black" stroked="f"/>
        </w:pict>
      </w:r>
    </w:p>
    <w:p w:rsidR="00DC08D5" w:rsidRPr="00E602E5" w:rsidRDefault="00DC08D5" w:rsidP="00DC08D5">
      <w:pPr>
        <w:pStyle w:val="Normlnodsazen"/>
        <w:numPr>
          <w:ilvl w:val="0"/>
          <w:numId w:val="1"/>
        </w:numPr>
        <w:tabs>
          <w:tab w:val="clear" w:pos="851"/>
          <w:tab w:val="left" w:pos="567"/>
        </w:tabs>
        <w:spacing w:before="120"/>
        <w:rPr>
          <w:b/>
          <w:bCs/>
        </w:rPr>
      </w:pPr>
      <w:r w:rsidRPr="00E602E5">
        <w:rPr>
          <w:b/>
          <w:bCs/>
        </w:rPr>
        <w:t>FYZIKÁLNÍ A CHEMICKÉ VLASTNOSTI</w:t>
      </w:r>
      <w:r w:rsidR="00EB540F">
        <w:rPr>
          <w:b/>
          <w:bCs/>
        </w:rPr>
        <w:t xml:space="preserve"> </w:t>
      </w:r>
    </w:p>
    <w:p w:rsidR="00DC08D5" w:rsidRPr="00E602E5" w:rsidRDefault="00DC08D5" w:rsidP="00DC08D5">
      <w:pPr>
        <w:pStyle w:val="Normlnodsazen"/>
        <w:numPr>
          <w:ilvl w:val="1"/>
          <w:numId w:val="1"/>
        </w:numPr>
        <w:tabs>
          <w:tab w:val="clear" w:pos="851"/>
          <w:tab w:val="left" w:pos="993"/>
        </w:tabs>
        <w:spacing w:before="60"/>
        <w:rPr>
          <w:b/>
          <w:bCs/>
        </w:rPr>
      </w:pPr>
      <w:r w:rsidRPr="00E602E5">
        <w:rPr>
          <w:b/>
          <w:bCs/>
        </w:rPr>
        <w:t>Informace o základních fyzikálních a chemických vlastnostech</w:t>
      </w:r>
    </w:p>
    <w:p w:rsidR="00DC08D5" w:rsidRPr="00FF7CA7" w:rsidRDefault="00DC08D5" w:rsidP="00DC08D5">
      <w:pPr>
        <w:pStyle w:val="Normlnodsazen"/>
        <w:tabs>
          <w:tab w:val="clear" w:pos="851"/>
          <w:tab w:val="clear" w:pos="6379"/>
          <w:tab w:val="left" w:pos="5103"/>
        </w:tabs>
        <w:ind w:left="5103" w:hanging="4111"/>
        <w:rPr>
          <w:b/>
          <w:bCs/>
        </w:rPr>
      </w:pPr>
      <w:r w:rsidRPr="00FF7CA7">
        <w:rPr>
          <w:b/>
          <w:bCs/>
        </w:rPr>
        <w:t xml:space="preserve">Skupenství (při 20°C)/vzhled </w:t>
      </w:r>
      <w:r w:rsidRPr="00FF7CA7">
        <w:rPr>
          <w:b/>
          <w:bCs/>
        </w:rPr>
        <w:tab/>
      </w:r>
      <w:r w:rsidRPr="00FF7CA7">
        <w:rPr>
          <w:szCs w:val="22"/>
        </w:rPr>
        <w:t xml:space="preserve">kapalina </w:t>
      </w:r>
    </w:p>
    <w:p w:rsidR="00DC08D5" w:rsidRPr="00FF7CA7" w:rsidRDefault="00DC08D5" w:rsidP="00DC08D5">
      <w:pPr>
        <w:pStyle w:val="Normlnodsazen"/>
        <w:tabs>
          <w:tab w:val="clear" w:pos="851"/>
          <w:tab w:val="clear" w:pos="6379"/>
          <w:tab w:val="left" w:pos="993"/>
          <w:tab w:val="left" w:pos="5103"/>
        </w:tabs>
        <w:ind w:left="992"/>
      </w:pPr>
      <w:r w:rsidRPr="00FF7CA7">
        <w:rPr>
          <w:b/>
          <w:bCs/>
        </w:rPr>
        <w:t xml:space="preserve">Barva </w:t>
      </w:r>
      <w:r w:rsidRPr="00FF7CA7">
        <w:rPr>
          <w:b/>
          <w:bCs/>
        </w:rPr>
        <w:tab/>
      </w:r>
      <w:r w:rsidR="00E11E5A" w:rsidRPr="00E11E5A">
        <w:rPr>
          <w:bCs/>
        </w:rPr>
        <w:t>světle</w:t>
      </w:r>
      <w:r w:rsidR="00E11E5A">
        <w:rPr>
          <w:b/>
          <w:bCs/>
        </w:rPr>
        <w:t xml:space="preserve"> </w:t>
      </w:r>
      <w:r w:rsidR="00FF7CA7" w:rsidRPr="00FF7CA7">
        <w:rPr>
          <w:bCs/>
        </w:rPr>
        <w:t>žlut</w:t>
      </w:r>
      <w:r w:rsidR="00E5019E">
        <w:rPr>
          <w:bCs/>
        </w:rPr>
        <w:t>á</w:t>
      </w:r>
    </w:p>
    <w:p w:rsidR="00DC08D5" w:rsidRPr="00FF7CA7" w:rsidRDefault="00DC08D5" w:rsidP="00DC08D5">
      <w:pPr>
        <w:pStyle w:val="Normlnodsazen"/>
        <w:tabs>
          <w:tab w:val="clear" w:pos="851"/>
          <w:tab w:val="clear" w:pos="6379"/>
          <w:tab w:val="left" w:pos="5103"/>
        </w:tabs>
        <w:ind w:left="5103" w:hanging="4111"/>
        <w:rPr>
          <w:b/>
          <w:bCs/>
        </w:rPr>
      </w:pPr>
      <w:r w:rsidRPr="00FF7CA7">
        <w:rPr>
          <w:b/>
          <w:bCs/>
        </w:rPr>
        <w:t>Zápach (vůně)</w:t>
      </w:r>
      <w:r w:rsidRPr="00FF7CA7">
        <w:rPr>
          <w:b/>
          <w:bCs/>
        </w:rPr>
        <w:tab/>
      </w:r>
      <w:r w:rsidR="00E11E5A">
        <w:rPr>
          <w:bCs/>
        </w:rPr>
        <w:t>bez zápachu</w:t>
      </w:r>
    </w:p>
    <w:p w:rsidR="00DC08D5" w:rsidRPr="00886B9A" w:rsidRDefault="00DC08D5" w:rsidP="00DC08D5">
      <w:pPr>
        <w:pStyle w:val="Normlnodsazen"/>
        <w:numPr>
          <w:ilvl w:val="1"/>
          <w:numId w:val="1"/>
        </w:numPr>
        <w:tabs>
          <w:tab w:val="clear" w:pos="851"/>
          <w:tab w:val="left" w:pos="993"/>
        </w:tabs>
        <w:spacing w:before="60"/>
        <w:rPr>
          <w:b/>
          <w:bCs/>
        </w:rPr>
      </w:pPr>
      <w:r w:rsidRPr="00FF7CA7">
        <w:rPr>
          <w:b/>
          <w:bCs/>
        </w:rPr>
        <w:t xml:space="preserve">Informace důležité z hlediska ochrany zdraví, </w:t>
      </w:r>
      <w:r w:rsidRPr="00886B9A">
        <w:rPr>
          <w:b/>
          <w:bCs/>
        </w:rPr>
        <w:t>bezpečnosti a životního prostředí</w:t>
      </w:r>
    </w:p>
    <w:p w:rsidR="00DC08D5" w:rsidRPr="00886B9A" w:rsidRDefault="00DC08D5" w:rsidP="00DC08D5">
      <w:pPr>
        <w:pStyle w:val="Normlnodsazen"/>
        <w:tabs>
          <w:tab w:val="clear" w:pos="851"/>
          <w:tab w:val="clear" w:pos="6379"/>
          <w:tab w:val="left" w:pos="993"/>
          <w:tab w:val="left" w:pos="5103"/>
        </w:tabs>
        <w:ind w:left="992"/>
        <w:rPr>
          <w:b/>
          <w:bCs/>
          <w:szCs w:val="22"/>
        </w:rPr>
      </w:pPr>
      <w:r w:rsidRPr="00886B9A">
        <w:rPr>
          <w:b/>
          <w:bCs/>
        </w:rPr>
        <w:t>Hodnota</w:t>
      </w:r>
      <w:r w:rsidRPr="00886B9A">
        <w:rPr>
          <w:b/>
          <w:bCs/>
          <w:szCs w:val="22"/>
        </w:rPr>
        <w:t xml:space="preserve"> pH 1 % suspenze (při 20°C) </w:t>
      </w:r>
      <w:r w:rsidRPr="00886B9A">
        <w:rPr>
          <w:b/>
          <w:bCs/>
          <w:szCs w:val="22"/>
        </w:rPr>
        <w:tab/>
      </w:r>
      <w:r w:rsidR="004419BC" w:rsidRPr="00C918E2">
        <w:rPr>
          <w:szCs w:val="22"/>
        </w:rPr>
        <w:t>4,2</w:t>
      </w:r>
    </w:p>
    <w:p w:rsidR="00DC08D5" w:rsidRPr="004419BC" w:rsidRDefault="00D2201D" w:rsidP="00DC08D5">
      <w:pPr>
        <w:pStyle w:val="Normlnodsazen"/>
        <w:tabs>
          <w:tab w:val="clear" w:pos="851"/>
          <w:tab w:val="clear" w:pos="6379"/>
          <w:tab w:val="left" w:pos="993"/>
          <w:tab w:val="left" w:pos="5103"/>
        </w:tabs>
        <w:ind w:left="992"/>
      </w:pPr>
      <w:r w:rsidRPr="00D2201D">
        <w:rPr>
          <w:b/>
          <w:bCs/>
        </w:rPr>
        <w:t xml:space="preserve">Bod tání </w:t>
      </w:r>
      <w:r w:rsidR="00DC08D5" w:rsidRPr="00D2201D">
        <w:rPr>
          <w:b/>
          <w:bCs/>
        </w:rPr>
        <w:t xml:space="preserve"> (°C)</w:t>
      </w:r>
      <w:r w:rsidR="00DC08D5" w:rsidRPr="00D2201D">
        <w:rPr>
          <w:b/>
          <w:bCs/>
        </w:rPr>
        <w:tab/>
      </w:r>
      <w:r w:rsidR="004419BC" w:rsidRPr="004419BC">
        <w:rPr>
          <w:bCs/>
        </w:rPr>
        <w:t>neuvedeno</w:t>
      </w:r>
    </w:p>
    <w:p w:rsidR="00DC08D5" w:rsidRPr="00D2201D" w:rsidRDefault="00DC08D5" w:rsidP="00DC08D5">
      <w:pPr>
        <w:pStyle w:val="Normlnodsazen"/>
        <w:tabs>
          <w:tab w:val="clear" w:pos="851"/>
          <w:tab w:val="clear" w:pos="6379"/>
          <w:tab w:val="left" w:pos="5103"/>
        </w:tabs>
        <w:ind w:left="5103" w:hanging="4111"/>
        <w:rPr>
          <w:szCs w:val="22"/>
        </w:rPr>
      </w:pPr>
      <w:r w:rsidRPr="00D2201D">
        <w:rPr>
          <w:b/>
        </w:rPr>
        <w:t>Hořlavost</w:t>
      </w:r>
      <w:r w:rsidRPr="00D2201D">
        <w:rPr>
          <w:b/>
          <w:szCs w:val="22"/>
        </w:rPr>
        <w:t xml:space="preserve"> </w:t>
      </w:r>
      <w:r w:rsidRPr="00D2201D">
        <w:rPr>
          <w:b/>
        </w:rPr>
        <w:t>(pevné látky, kapaliny, plyny)</w:t>
      </w:r>
      <w:r w:rsidRPr="00D2201D">
        <w:rPr>
          <w:szCs w:val="22"/>
        </w:rPr>
        <w:tab/>
        <w:t>n</w:t>
      </w:r>
      <w:r w:rsidR="00D2201D" w:rsidRPr="00D2201D">
        <w:rPr>
          <w:szCs w:val="22"/>
        </w:rPr>
        <w:t>euvedeno</w:t>
      </w:r>
    </w:p>
    <w:p w:rsidR="00D2201D" w:rsidRPr="00D2201D" w:rsidRDefault="00D2201D" w:rsidP="00DC08D5">
      <w:pPr>
        <w:pStyle w:val="Normlnodsazen"/>
        <w:tabs>
          <w:tab w:val="clear" w:pos="851"/>
          <w:tab w:val="clear" w:pos="6379"/>
          <w:tab w:val="left" w:pos="5103"/>
        </w:tabs>
        <w:ind w:left="5103" w:hanging="4111"/>
        <w:rPr>
          <w:b/>
          <w:bCs/>
        </w:rPr>
      </w:pPr>
      <w:r w:rsidRPr="00D2201D">
        <w:rPr>
          <w:b/>
        </w:rPr>
        <w:t xml:space="preserve">Teplota samovznícení </w:t>
      </w:r>
      <w:r w:rsidRPr="00D2201D">
        <w:rPr>
          <w:b/>
          <w:bCs/>
        </w:rPr>
        <w:t>(°C)</w:t>
      </w:r>
      <w:r w:rsidRPr="00D2201D">
        <w:rPr>
          <w:b/>
          <w:bCs/>
        </w:rPr>
        <w:tab/>
      </w:r>
      <w:r w:rsidR="00C918E2">
        <w:rPr>
          <w:bCs/>
        </w:rPr>
        <w:t>460</w:t>
      </w:r>
    </w:p>
    <w:p w:rsidR="00DC08D5" w:rsidRPr="00D2201D" w:rsidRDefault="00DC08D5" w:rsidP="00DC08D5">
      <w:pPr>
        <w:pStyle w:val="Normlnodsazen"/>
        <w:tabs>
          <w:tab w:val="clear" w:pos="851"/>
          <w:tab w:val="clear" w:pos="6379"/>
          <w:tab w:val="left" w:pos="5103"/>
        </w:tabs>
        <w:ind w:left="5103" w:hanging="4111"/>
      </w:pPr>
      <w:r w:rsidRPr="00D2201D">
        <w:rPr>
          <w:b/>
          <w:bCs/>
        </w:rPr>
        <w:t xml:space="preserve">Bod vzplanutí (°C) </w:t>
      </w:r>
      <w:r w:rsidRPr="00D2201D">
        <w:rPr>
          <w:b/>
          <w:bCs/>
        </w:rPr>
        <w:tab/>
      </w:r>
      <w:r w:rsidR="00C918E2" w:rsidRPr="006D07A1">
        <w:t xml:space="preserve">&gt; </w:t>
      </w:r>
      <w:r w:rsidR="00C918E2">
        <w:rPr>
          <w:szCs w:val="22"/>
        </w:rPr>
        <w:t>155</w:t>
      </w:r>
    </w:p>
    <w:p w:rsidR="00DC08D5" w:rsidRPr="00886B9A" w:rsidRDefault="00DC08D5" w:rsidP="00DC08D5">
      <w:pPr>
        <w:pStyle w:val="Normlnodsazen"/>
        <w:tabs>
          <w:tab w:val="clear" w:pos="851"/>
          <w:tab w:val="clear" w:pos="6379"/>
          <w:tab w:val="left" w:pos="993"/>
          <w:tab w:val="left" w:pos="5103"/>
        </w:tabs>
        <w:ind w:left="992"/>
      </w:pPr>
      <w:r w:rsidRPr="00886B9A">
        <w:rPr>
          <w:b/>
          <w:bCs/>
        </w:rPr>
        <w:t xml:space="preserve">Výbušné vlastnosti </w:t>
      </w:r>
      <w:r w:rsidRPr="00886B9A">
        <w:rPr>
          <w:b/>
          <w:bCs/>
        </w:rPr>
        <w:tab/>
      </w:r>
      <w:r w:rsidRPr="00886B9A">
        <w:rPr>
          <w:bCs/>
        </w:rPr>
        <w:t>nemá.</w:t>
      </w:r>
    </w:p>
    <w:p w:rsidR="00DC08D5" w:rsidRPr="00886B9A" w:rsidRDefault="00DC08D5" w:rsidP="00DC08D5">
      <w:pPr>
        <w:pStyle w:val="Normlnodsazen"/>
        <w:tabs>
          <w:tab w:val="clear" w:pos="851"/>
          <w:tab w:val="clear" w:pos="6379"/>
          <w:tab w:val="left" w:pos="993"/>
          <w:tab w:val="left" w:pos="5103"/>
        </w:tabs>
        <w:ind w:left="992"/>
        <w:rPr>
          <w:szCs w:val="22"/>
        </w:rPr>
      </w:pPr>
      <w:r w:rsidRPr="00886B9A">
        <w:rPr>
          <w:b/>
          <w:bCs/>
        </w:rPr>
        <w:t>Oxidační</w:t>
      </w:r>
      <w:r w:rsidRPr="00886B9A">
        <w:rPr>
          <w:szCs w:val="22"/>
        </w:rPr>
        <w:t xml:space="preserve"> </w:t>
      </w:r>
      <w:r w:rsidRPr="00886B9A">
        <w:rPr>
          <w:b/>
          <w:bCs/>
          <w:szCs w:val="22"/>
        </w:rPr>
        <w:t>vlastnosti</w:t>
      </w:r>
      <w:r w:rsidRPr="00886B9A">
        <w:rPr>
          <w:szCs w:val="22"/>
        </w:rPr>
        <w:t xml:space="preserve"> </w:t>
      </w:r>
      <w:r w:rsidRPr="00886B9A">
        <w:rPr>
          <w:szCs w:val="22"/>
        </w:rPr>
        <w:tab/>
        <w:t xml:space="preserve">nemá. </w:t>
      </w:r>
    </w:p>
    <w:p w:rsidR="00DC08D5" w:rsidRPr="00D2201D" w:rsidRDefault="00DC08D5" w:rsidP="00DC08D5">
      <w:pPr>
        <w:pStyle w:val="Normlnodsazen"/>
        <w:tabs>
          <w:tab w:val="clear" w:pos="851"/>
          <w:tab w:val="clear" w:pos="6379"/>
          <w:tab w:val="left" w:pos="993"/>
          <w:tab w:val="left" w:pos="5103"/>
        </w:tabs>
        <w:ind w:left="992"/>
        <w:rPr>
          <w:szCs w:val="22"/>
        </w:rPr>
      </w:pPr>
      <w:r w:rsidRPr="00D2201D">
        <w:rPr>
          <w:b/>
          <w:szCs w:val="22"/>
        </w:rPr>
        <w:t>Tenze par (při 20°C)</w:t>
      </w:r>
      <w:r w:rsidRPr="00D2201D">
        <w:rPr>
          <w:szCs w:val="22"/>
        </w:rPr>
        <w:t xml:space="preserve"> </w:t>
      </w:r>
      <w:r w:rsidRPr="00D2201D">
        <w:rPr>
          <w:szCs w:val="22"/>
        </w:rPr>
        <w:tab/>
      </w:r>
      <w:r w:rsidR="00C30799">
        <w:rPr>
          <w:szCs w:val="22"/>
        </w:rPr>
        <w:t>neuvedena</w:t>
      </w:r>
    </w:p>
    <w:p w:rsidR="00DC08D5" w:rsidRPr="00D2201D" w:rsidRDefault="00D2201D" w:rsidP="00D2201D">
      <w:r>
        <w:t xml:space="preserve">   </w:t>
      </w:r>
      <w:r w:rsidR="00DC08D5" w:rsidRPr="00900013">
        <w:rPr>
          <w:b/>
        </w:rPr>
        <w:t>Relativní hustota (při 20°C)(g/cm</w:t>
      </w:r>
      <w:r w:rsidR="00DC08D5" w:rsidRPr="00900013">
        <w:rPr>
          <w:b/>
          <w:vertAlign w:val="superscript"/>
        </w:rPr>
        <w:t>3</w:t>
      </w:r>
      <w:r w:rsidRPr="00900013">
        <w:rPr>
          <w:b/>
        </w:rPr>
        <w:t>)</w:t>
      </w:r>
      <w:r>
        <w:t xml:space="preserve">              </w:t>
      </w:r>
      <w:r w:rsidR="00886B9A" w:rsidRPr="00D2201D">
        <w:t>1,</w:t>
      </w:r>
      <w:r w:rsidR="00C918E2">
        <w:t>167</w:t>
      </w:r>
      <w:r w:rsidR="00886B9A" w:rsidRPr="00D2201D">
        <w:t xml:space="preserve"> (20 °C)</w:t>
      </w:r>
    </w:p>
    <w:p w:rsidR="00DC08D5" w:rsidRPr="00D2201D" w:rsidRDefault="00DC08D5" w:rsidP="00DC08D5">
      <w:pPr>
        <w:pStyle w:val="Normlnodsazen"/>
        <w:tabs>
          <w:tab w:val="clear" w:pos="851"/>
          <w:tab w:val="clear" w:pos="6379"/>
          <w:tab w:val="left" w:pos="5103"/>
        </w:tabs>
        <w:ind w:left="5103" w:hanging="4111"/>
        <w:rPr>
          <w:bCs/>
          <w:szCs w:val="22"/>
        </w:rPr>
      </w:pPr>
      <w:r w:rsidRPr="00D2201D">
        <w:rPr>
          <w:b/>
          <w:szCs w:val="22"/>
        </w:rPr>
        <w:t xml:space="preserve">Rozpustnost (při 20°C) ve vodě </w:t>
      </w:r>
      <w:r w:rsidRPr="00D2201D">
        <w:rPr>
          <w:b/>
          <w:szCs w:val="22"/>
        </w:rPr>
        <w:tab/>
      </w:r>
      <w:r w:rsidRPr="00D2201D">
        <w:rPr>
          <w:bCs/>
          <w:szCs w:val="22"/>
        </w:rPr>
        <w:t>neuvedena.</w:t>
      </w:r>
    </w:p>
    <w:p w:rsidR="00DC08D5" w:rsidRPr="00D2201D" w:rsidRDefault="00DC08D5" w:rsidP="00DC08D5">
      <w:pPr>
        <w:pStyle w:val="Normlnodsazen"/>
        <w:tabs>
          <w:tab w:val="clear" w:pos="851"/>
          <w:tab w:val="clear" w:pos="6379"/>
          <w:tab w:val="left" w:pos="993"/>
          <w:tab w:val="left" w:pos="5103"/>
        </w:tabs>
        <w:ind w:left="992"/>
        <w:rPr>
          <w:szCs w:val="22"/>
        </w:rPr>
      </w:pPr>
      <w:r w:rsidRPr="00D2201D">
        <w:rPr>
          <w:b/>
          <w:szCs w:val="22"/>
        </w:rPr>
        <w:t>Rozdělovací koef. n-oktanol/voda: log Pow.</w:t>
      </w:r>
      <w:r w:rsidRPr="00D2201D">
        <w:rPr>
          <w:b/>
          <w:szCs w:val="22"/>
        </w:rPr>
        <w:tab/>
      </w:r>
      <w:r w:rsidR="00673ACA">
        <w:rPr>
          <w:szCs w:val="22"/>
        </w:rPr>
        <w:t>4,78 (25 °C</w:t>
      </w:r>
      <w:r w:rsidR="00E3012D" w:rsidRPr="00D2201D">
        <w:rPr>
          <w:szCs w:val="22"/>
        </w:rPr>
        <w:t>)</w:t>
      </w:r>
      <w:r w:rsidR="00E3012D" w:rsidRPr="00D2201D">
        <w:rPr>
          <w:b/>
          <w:szCs w:val="22"/>
        </w:rPr>
        <w:tab/>
      </w:r>
      <w:r w:rsidRPr="00D2201D">
        <w:rPr>
          <w:b/>
          <w:szCs w:val="22"/>
        </w:rPr>
        <w:tab/>
      </w:r>
    </w:p>
    <w:p w:rsidR="00DC08D5" w:rsidRDefault="00DC08D5" w:rsidP="00DC08D5">
      <w:pPr>
        <w:pStyle w:val="Normlnodsazen"/>
        <w:tabs>
          <w:tab w:val="clear" w:pos="851"/>
          <w:tab w:val="clear" w:pos="6379"/>
          <w:tab w:val="left" w:pos="993"/>
          <w:tab w:val="left" w:pos="5103"/>
        </w:tabs>
        <w:ind w:left="992"/>
        <w:rPr>
          <w:bCs/>
          <w:color w:val="FF0000"/>
          <w:szCs w:val="22"/>
        </w:rPr>
      </w:pPr>
      <w:r w:rsidRPr="00D2201D">
        <w:rPr>
          <w:b/>
          <w:szCs w:val="22"/>
        </w:rPr>
        <w:t xml:space="preserve">Viskozita </w:t>
      </w:r>
      <w:r w:rsidR="004419BC">
        <w:rPr>
          <w:b/>
          <w:szCs w:val="22"/>
        </w:rPr>
        <w:t>kinematická</w:t>
      </w:r>
      <w:r w:rsidRPr="00D2201D">
        <w:rPr>
          <w:b/>
          <w:szCs w:val="22"/>
        </w:rPr>
        <w:t xml:space="preserve"> (při 40°C)</w:t>
      </w:r>
      <w:r w:rsidRPr="00D2201D">
        <w:rPr>
          <w:b/>
          <w:szCs w:val="22"/>
        </w:rPr>
        <w:tab/>
      </w:r>
      <w:r w:rsidR="00C80A45" w:rsidRPr="00C80A45">
        <w:rPr>
          <w:szCs w:val="22"/>
        </w:rPr>
        <w:t>10</w:t>
      </w:r>
      <w:r w:rsidR="00C80A45">
        <w:rPr>
          <w:szCs w:val="22"/>
        </w:rPr>
        <w:t>,</w:t>
      </w:r>
      <w:r w:rsidR="00C80A45" w:rsidRPr="00C80A45">
        <w:rPr>
          <w:szCs w:val="22"/>
        </w:rPr>
        <w:t>7</w:t>
      </w:r>
      <w:r w:rsidR="00C80A45">
        <w:rPr>
          <w:szCs w:val="22"/>
        </w:rPr>
        <w:t xml:space="preserve"> </w:t>
      </w:r>
      <w:r w:rsidR="00C80A45" w:rsidRPr="00C80A45">
        <w:rPr>
          <w:szCs w:val="22"/>
        </w:rPr>
        <w:t>-</w:t>
      </w:r>
      <w:r w:rsidR="00C80A45">
        <w:rPr>
          <w:szCs w:val="22"/>
        </w:rPr>
        <w:t xml:space="preserve"> </w:t>
      </w:r>
      <w:r w:rsidR="00C80A45" w:rsidRPr="00C80A45">
        <w:rPr>
          <w:szCs w:val="22"/>
        </w:rPr>
        <w:t>13,4</w:t>
      </w:r>
      <w:r w:rsidR="00900013" w:rsidRPr="001661B9">
        <w:rPr>
          <w:bCs/>
        </w:rPr>
        <w:t xml:space="preserve"> mPas</w:t>
      </w:r>
    </w:p>
    <w:p w:rsidR="00176F13" w:rsidRPr="00D2201D" w:rsidRDefault="00176F13" w:rsidP="00DC08D5">
      <w:pPr>
        <w:pStyle w:val="Normlnodsazen"/>
        <w:tabs>
          <w:tab w:val="clear" w:pos="851"/>
          <w:tab w:val="clear" w:pos="6379"/>
          <w:tab w:val="left" w:pos="993"/>
          <w:tab w:val="left" w:pos="5103"/>
        </w:tabs>
        <w:ind w:left="992"/>
        <w:rPr>
          <w:bCs/>
          <w:szCs w:val="22"/>
        </w:rPr>
      </w:pPr>
      <w:r w:rsidRPr="00D2201D">
        <w:rPr>
          <w:b/>
          <w:szCs w:val="22"/>
        </w:rPr>
        <w:t xml:space="preserve">Viskozita </w:t>
      </w:r>
      <w:r>
        <w:rPr>
          <w:b/>
          <w:szCs w:val="22"/>
        </w:rPr>
        <w:t>dynamická</w:t>
      </w:r>
      <w:r w:rsidRPr="00D2201D">
        <w:rPr>
          <w:b/>
          <w:szCs w:val="22"/>
        </w:rPr>
        <w:t xml:space="preserve"> (při 40°C)</w:t>
      </w:r>
      <w:r>
        <w:rPr>
          <w:b/>
          <w:szCs w:val="22"/>
        </w:rPr>
        <w:tab/>
      </w:r>
      <w:r w:rsidR="00C80A45">
        <w:rPr>
          <w:szCs w:val="22"/>
        </w:rPr>
        <w:t>neuvedeno</w:t>
      </w:r>
    </w:p>
    <w:p w:rsidR="00DC08D5" w:rsidRPr="00E3012D" w:rsidRDefault="00DC08D5" w:rsidP="00DC08D5">
      <w:pPr>
        <w:pStyle w:val="Normlnodsazen"/>
        <w:tabs>
          <w:tab w:val="clear" w:pos="851"/>
          <w:tab w:val="clear" w:pos="6379"/>
          <w:tab w:val="left" w:pos="993"/>
          <w:tab w:val="left" w:pos="5103"/>
        </w:tabs>
        <w:ind w:left="992"/>
        <w:rPr>
          <w:bCs/>
          <w:vertAlign w:val="superscript"/>
        </w:rPr>
      </w:pPr>
      <w:r w:rsidRPr="00E3012D">
        <w:rPr>
          <w:b/>
        </w:rPr>
        <w:t xml:space="preserve">Povrchové napětí  </w:t>
      </w:r>
      <w:r w:rsidRPr="00E3012D">
        <w:rPr>
          <w:b/>
        </w:rPr>
        <w:tab/>
      </w:r>
      <w:r w:rsidR="00900013" w:rsidRPr="00900013">
        <w:rPr>
          <w:bCs/>
        </w:rPr>
        <w:t>40</w:t>
      </w:r>
      <w:r w:rsidR="004419BC" w:rsidRPr="00900013">
        <w:rPr>
          <w:bCs/>
        </w:rPr>
        <w:t>,9</w:t>
      </w:r>
      <w:r w:rsidR="00E3012D" w:rsidRPr="00E3012D">
        <w:rPr>
          <w:bCs/>
        </w:rPr>
        <w:t xml:space="preserve"> mN/m (25 °C)</w:t>
      </w:r>
    </w:p>
    <w:p w:rsidR="00DC08D5" w:rsidRPr="00E3012D" w:rsidRDefault="00DC08D5" w:rsidP="00DC08D5">
      <w:pPr>
        <w:pStyle w:val="Normlnodsazen"/>
        <w:tabs>
          <w:tab w:val="clear" w:pos="851"/>
          <w:tab w:val="clear" w:pos="6379"/>
          <w:tab w:val="left" w:pos="993"/>
          <w:tab w:val="left" w:pos="5103"/>
        </w:tabs>
        <w:ind w:left="992"/>
        <w:rPr>
          <w:b/>
        </w:rPr>
      </w:pPr>
      <w:r w:rsidRPr="00E3012D">
        <w:rPr>
          <w:b/>
        </w:rPr>
        <w:t xml:space="preserve">Hustota par (při 20°C) </w:t>
      </w:r>
      <w:r w:rsidRPr="00E3012D">
        <w:rPr>
          <w:b/>
        </w:rPr>
        <w:tab/>
      </w:r>
      <w:r w:rsidRPr="00E3012D">
        <w:rPr>
          <w:szCs w:val="22"/>
        </w:rPr>
        <w:t>nestanovena.</w:t>
      </w:r>
      <w:r w:rsidRPr="00E3012D">
        <w:rPr>
          <w:b/>
        </w:rPr>
        <w:t xml:space="preserve"> </w:t>
      </w:r>
    </w:p>
    <w:p w:rsidR="00DC08D5" w:rsidRPr="00E3012D" w:rsidRDefault="00DC08D5" w:rsidP="00DC08D5">
      <w:pPr>
        <w:pStyle w:val="Normlnodsazen"/>
        <w:tabs>
          <w:tab w:val="clear" w:pos="851"/>
          <w:tab w:val="clear" w:pos="6379"/>
          <w:tab w:val="left" w:pos="993"/>
          <w:tab w:val="left" w:pos="5103"/>
        </w:tabs>
        <w:ind w:left="992"/>
        <w:rPr>
          <w:b/>
        </w:rPr>
      </w:pPr>
      <w:r w:rsidRPr="00E3012D">
        <w:rPr>
          <w:b/>
        </w:rPr>
        <w:t>Rychlost odpařování</w:t>
      </w:r>
      <w:r w:rsidRPr="00E3012D">
        <w:rPr>
          <w:b/>
        </w:rPr>
        <w:tab/>
      </w:r>
      <w:r w:rsidRPr="00E3012D">
        <w:rPr>
          <w:szCs w:val="22"/>
        </w:rPr>
        <w:t>nestanovena.</w:t>
      </w:r>
      <w:r w:rsidRPr="00E3012D">
        <w:rPr>
          <w:bCs/>
        </w:rPr>
        <w:t xml:space="preserve"> </w:t>
      </w:r>
    </w:p>
    <w:p w:rsidR="00DC08D5" w:rsidRPr="00E3012D" w:rsidRDefault="00DC08D5" w:rsidP="00DC08D5">
      <w:pPr>
        <w:pStyle w:val="Normlnodsazen"/>
        <w:numPr>
          <w:ilvl w:val="1"/>
          <w:numId w:val="1"/>
        </w:numPr>
        <w:tabs>
          <w:tab w:val="clear" w:pos="851"/>
          <w:tab w:val="left" w:pos="993"/>
        </w:tabs>
        <w:spacing w:before="60"/>
        <w:rPr>
          <w:b/>
          <w:bCs/>
        </w:rPr>
      </w:pPr>
      <w:r w:rsidRPr="00E3012D">
        <w:rPr>
          <w:b/>
          <w:bCs/>
        </w:rPr>
        <w:t>Další informace</w:t>
      </w:r>
    </w:p>
    <w:p w:rsidR="00DC08D5" w:rsidRPr="00886B9A" w:rsidRDefault="00DC08D5" w:rsidP="00DC08D5">
      <w:pPr>
        <w:pStyle w:val="Normlnodsazen"/>
        <w:tabs>
          <w:tab w:val="clear" w:pos="851"/>
          <w:tab w:val="clear" w:pos="6379"/>
          <w:tab w:val="left" w:pos="993"/>
          <w:tab w:val="left" w:pos="5103"/>
        </w:tabs>
        <w:ind w:left="992"/>
        <w:rPr>
          <w:szCs w:val="22"/>
        </w:rPr>
      </w:pPr>
      <w:r w:rsidRPr="00886B9A">
        <w:rPr>
          <w:b/>
        </w:rPr>
        <w:t>Mísitelnost</w:t>
      </w:r>
      <w:r w:rsidRPr="00886B9A">
        <w:rPr>
          <w:b/>
        </w:rPr>
        <w:tab/>
      </w:r>
      <w:r w:rsidRPr="00886B9A">
        <w:rPr>
          <w:szCs w:val="22"/>
        </w:rPr>
        <w:t>s vodou.</w:t>
      </w:r>
    </w:p>
    <w:p w:rsidR="00DC08D5" w:rsidRPr="00886B9A" w:rsidRDefault="00DC08D5" w:rsidP="00DC08D5">
      <w:pPr>
        <w:pStyle w:val="Normlnodsazen"/>
        <w:tabs>
          <w:tab w:val="clear" w:pos="851"/>
          <w:tab w:val="clear" w:pos="6379"/>
          <w:tab w:val="left" w:pos="993"/>
          <w:tab w:val="left" w:pos="5103"/>
        </w:tabs>
        <w:ind w:left="992"/>
        <w:rPr>
          <w:szCs w:val="22"/>
        </w:rPr>
      </w:pPr>
      <w:r w:rsidRPr="00886B9A">
        <w:rPr>
          <w:b/>
          <w:bCs/>
        </w:rPr>
        <w:t xml:space="preserve">Rozpustnost v tucích (při 20°C) </w:t>
      </w:r>
      <w:r w:rsidRPr="00886B9A">
        <w:rPr>
          <w:b/>
          <w:bCs/>
        </w:rPr>
        <w:tab/>
      </w:r>
      <w:r w:rsidRPr="00886B9A">
        <w:rPr>
          <w:szCs w:val="22"/>
        </w:rPr>
        <w:t>nestanovena.</w:t>
      </w:r>
    </w:p>
    <w:p w:rsidR="00DC08D5" w:rsidRPr="00886B9A" w:rsidRDefault="00DC08D5" w:rsidP="00DC08D5">
      <w:pPr>
        <w:pStyle w:val="Normlnodsazen"/>
        <w:tabs>
          <w:tab w:val="clear" w:pos="851"/>
          <w:tab w:val="clear" w:pos="6379"/>
          <w:tab w:val="left" w:pos="993"/>
          <w:tab w:val="left" w:pos="5103"/>
        </w:tabs>
        <w:ind w:left="992"/>
        <w:rPr>
          <w:b/>
          <w:bCs/>
        </w:rPr>
      </w:pPr>
      <w:r w:rsidRPr="00886B9A">
        <w:rPr>
          <w:b/>
          <w:bCs/>
        </w:rPr>
        <w:t xml:space="preserve">Vodivost </w:t>
      </w:r>
      <w:r w:rsidRPr="00886B9A">
        <w:rPr>
          <w:b/>
          <w:bCs/>
        </w:rPr>
        <w:tab/>
      </w:r>
      <w:r w:rsidRPr="00886B9A">
        <w:rPr>
          <w:szCs w:val="22"/>
        </w:rPr>
        <w:t>nestanovena.</w:t>
      </w:r>
      <w:r w:rsidRPr="00886B9A">
        <w:rPr>
          <w:bCs/>
        </w:rPr>
        <w:t xml:space="preserve"> </w:t>
      </w:r>
    </w:p>
    <w:p w:rsidR="00DC08D5" w:rsidRPr="00886B9A" w:rsidRDefault="00DC08D5" w:rsidP="00DC08D5">
      <w:pPr>
        <w:pStyle w:val="Normlnodsazen"/>
        <w:tabs>
          <w:tab w:val="clear" w:pos="851"/>
          <w:tab w:val="clear" w:pos="6379"/>
          <w:tab w:val="left" w:pos="993"/>
          <w:tab w:val="left" w:pos="5103"/>
        </w:tabs>
        <w:ind w:left="992"/>
        <w:rPr>
          <w:szCs w:val="22"/>
        </w:rPr>
      </w:pPr>
      <w:r w:rsidRPr="00886B9A">
        <w:rPr>
          <w:b/>
        </w:rPr>
        <w:t>Bod tání / rozmezí bodu tání (°C)</w:t>
      </w:r>
      <w:r w:rsidRPr="00886B9A">
        <w:rPr>
          <w:szCs w:val="22"/>
        </w:rPr>
        <w:t xml:space="preserve"> </w:t>
      </w:r>
      <w:r w:rsidRPr="00886B9A">
        <w:rPr>
          <w:szCs w:val="22"/>
        </w:rPr>
        <w:tab/>
        <w:t>nestanoveno</w:t>
      </w:r>
    </w:p>
    <w:p w:rsidR="00DC08D5" w:rsidRDefault="00DC08D5" w:rsidP="00DC08D5">
      <w:pPr>
        <w:pStyle w:val="Normlnodsazen"/>
        <w:tabs>
          <w:tab w:val="clear" w:pos="851"/>
          <w:tab w:val="clear" w:pos="6379"/>
          <w:tab w:val="left" w:pos="993"/>
          <w:tab w:val="left" w:pos="5103"/>
        </w:tabs>
        <w:ind w:left="992"/>
        <w:rPr>
          <w:szCs w:val="22"/>
        </w:rPr>
      </w:pPr>
      <w:r w:rsidRPr="00886B9A">
        <w:rPr>
          <w:b/>
        </w:rPr>
        <w:t>Třída plynů</w:t>
      </w:r>
      <w:r w:rsidRPr="00886B9A">
        <w:rPr>
          <w:b/>
        </w:rPr>
        <w:tab/>
      </w:r>
      <w:r w:rsidRPr="00886B9A">
        <w:t>nevztahuje se</w:t>
      </w:r>
      <w:r w:rsidRPr="00886B9A">
        <w:rPr>
          <w:szCs w:val="22"/>
        </w:rPr>
        <w:t>.</w:t>
      </w:r>
    </w:p>
    <w:p w:rsidR="00DC08D5" w:rsidRPr="00886B9A" w:rsidRDefault="00575F1F" w:rsidP="00DC08D5">
      <w:pPr>
        <w:tabs>
          <w:tab w:val="clear" w:pos="851"/>
          <w:tab w:val="clear" w:pos="6379"/>
          <w:tab w:val="left" w:pos="0"/>
        </w:tabs>
        <w:ind w:left="0"/>
        <w:rPr>
          <w:szCs w:val="22"/>
        </w:rPr>
      </w:pPr>
      <w:r>
        <w:rPr>
          <w:szCs w:val="22"/>
        </w:rPr>
        <w:pict>
          <v:rect id="_x0000_i1034" style="width:496.15pt;height:1.5pt" o:hrpct="0" o:hralign="center" o:hrstd="t" o:hrnoshade="t" o:hr="t" fillcolor="black" stroked="f"/>
        </w:pict>
      </w:r>
    </w:p>
    <w:p w:rsidR="00DC08D5" w:rsidRPr="00886B9A" w:rsidRDefault="00DC08D5" w:rsidP="00DC08D5">
      <w:pPr>
        <w:pStyle w:val="Normlnodsazen"/>
        <w:numPr>
          <w:ilvl w:val="0"/>
          <w:numId w:val="1"/>
        </w:numPr>
        <w:tabs>
          <w:tab w:val="clear" w:pos="851"/>
          <w:tab w:val="left" w:pos="567"/>
        </w:tabs>
        <w:spacing w:before="120"/>
        <w:rPr>
          <w:b/>
          <w:bCs/>
        </w:rPr>
      </w:pPr>
      <w:r w:rsidRPr="00886B9A">
        <w:rPr>
          <w:b/>
          <w:bCs/>
        </w:rPr>
        <w:t xml:space="preserve">STÁLOST A REAKTIVITA </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Reaktivita</w:t>
      </w:r>
    </w:p>
    <w:p w:rsidR="00DC08D5" w:rsidRPr="006D07A1" w:rsidRDefault="00DC08D5" w:rsidP="00DC08D5">
      <w:pPr>
        <w:tabs>
          <w:tab w:val="clear" w:pos="851"/>
          <w:tab w:val="left" w:pos="993"/>
        </w:tabs>
        <w:ind w:left="992"/>
      </w:pPr>
      <w:r w:rsidRPr="006D07A1">
        <w:t xml:space="preserve">Za normálního způsobu použití a při dodržení podmínek bezpečného skladování je přípravek stabilní. Nejsou známy nebezpečné reakce, které by vznikaly za normálního způsobu použití. </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Chemická stabilita</w:t>
      </w:r>
    </w:p>
    <w:p w:rsidR="00DC08D5" w:rsidRPr="006D07A1" w:rsidRDefault="00DC08D5" w:rsidP="00DC08D5">
      <w:pPr>
        <w:tabs>
          <w:tab w:val="clear" w:pos="851"/>
          <w:tab w:val="left" w:pos="993"/>
        </w:tabs>
        <w:ind w:left="992"/>
      </w:pPr>
      <w:r w:rsidRPr="006D07A1">
        <w:t>Při skladování za stanovených podmínek se nerozkládá.</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Možnost nebezpečných reakcí</w:t>
      </w:r>
    </w:p>
    <w:p w:rsidR="00DC08D5" w:rsidRPr="006D07A1" w:rsidRDefault="00DC08D5" w:rsidP="00DC08D5">
      <w:pPr>
        <w:tabs>
          <w:tab w:val="clear" w:pos="851"/>
          <w:tab w:val="left" w:pos="993"/>
        </w:tabs>
        <w:ind w:left="992"/>
      </w:pPr>
      <w:r w:rsidRPr="006D07A1">
        <w:t>Při dodržení schválených podmínek nedochází k nebezpečným reakcím.</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Podmínky, kterým je potřeba zabránit</w:t>
      </w:r>
    </w:p>
    <w:p w:rsidR="00DC08D5" w:rsidRPr="006D07A1" w:rsidRDefault="00DC08D5" w:rsidP="00DC08D5">
      <w:pPr>
        <w:tabs>
          <w:tab w:val="clear" w:pos="851"/>
          <w:tab w:val="left" w:pos="993"/>
        </w:tabs>
        <w:ind w:left="992"/>
      </w:pPr>
      <w:r w:rsidRPr="006D07A1">
        <w:t xml:space="preserve">Nesměšujte s jinými přípravky nebo látkami.  </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Neslučitelné materiály</w:t>
      </w:r>
      <w:r w:rsidRPr="006D07A1">
        <w:t xml:space="preserve"> </w:t>
      </w:r>
    </w:p>
    <w:p w:rsidR="00DC08D5" w:rsidRPr="006D07A1" w:rsidRDefault="00DC08D5" w:rsidP="00DC08D5">
      <w:pPr>
        <w:pStyle w:val="Normlnodsazen"/>
        <w:tabs>
          <w:tab w:val="clear" w:pos="851"/>
          <w:tab w:val="left" w:pos="993"/>
        </w:tabs>
        <w:spacing w:before="60"/>
        <w:ind w:left="284"/>
        <w:rPr>
          <w:b/>
          <w:bCs/>
        </w:rPr>
      </w:pPr>
      <w:r w:rsidRPr="006D07A1">
        <w:t xml:space="preserve">             Zamezte kontaktu s oxidačními činidly, kyselinami a zásadami.  </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 xml:space="preserve">Nebezpečné produkty rozkladu </w:t>
      </w:r>
    </w:p>
    <w:p w:rsidR="00DC08D5" w:rsidRPr="006D07A1" w:rsidRDefault="00DC08D5" w:rsidP="00DC08D5">
      <w:pPr>
        <w:pStyle w:val="Normlnodsazen"/>
        <w:tabs>
          <w:tab w:val="clear" w:pos="851"/>
          <w:tab w:val="left" w:pos="993"/>
        </w:tabs>
        <w:ind w:left="992"/>
      </w:pPr>
      <w:r w:rsidRPr="006D07A1">
        <w:rPr>
          <w:snapToGrid/>
        </w:rPr>
        <w:t xml:space="preserve">Za normálního způsobu použití nevznikají. </w:t>
      </w:r>
      <w:r w:rsidR="00050FB7" w:rsidRPr="001661B9">
        <w:rPr>
          <w:snapToGrid/>
        </w:rPr>
        <w:t>Při požáru vznikají oxidy dusíku, oxidy fosforu, oxidy uhlíku (CO, CO</w:t>
      </w:r>
      <w:r w:rsidR="00050FB7" w:rsidRPr="001661B9">
        <w:rPr>
          <w:snapToGrid/>
          <w:vertAlign w:val="subscript"/>
        </w:rPr>
        <w:t>2</w:t>
      </w:r>
      <w:r w:rsidR="00050FB7" w:rsidRPr="001661B9">
        <w:rPr>
          <w:snapToGrid/>
        </w:rPr>
        <w:t>)</w:t>
      </w:r>
      <w:r w:rsidRPr="006D07A1">
        <w:rPr>
          <w:snapToGrid/>
        </w:rPr>
        <w:t>.</w:t>
      </w:r>
    </w:p>
    <w:p w:rsidR="00DC08D5" w:rsidRPr="006D07A1" w:rsidRDefault="00575F1F" w:rsidP="00DC08D5">
      <w:pPr>
        <w:pStyle w:val="StylZkladntextVlevo0cmPed0b"/>
        <w:tabs>
          <w:tab w:val="clear" w:pos="851"/>
          <w:tab w:val="left" w:pos="0"/>
        </w:tabs>
        <w:rPr>
          <w:b/>
          <w:sz w:val="22"/>
          <w:szCs w:val="22"/>
        </w:rPr>
      </w:pPr>
      <w:r>
        <w:rPr>
          <w:b/>
          <w:sz w:val="22"/>
          <w:szCs w:val="22"/>
        </w:rPr>
        <w:pict>
          <v:rect id="_x0000_i1035" style="width:496.15pt;height:1.5pt" o:hrpct="0" o:hralign="center" o:hrstd="t" o:hrnoshade="t" o:hr="t" fillcolor="black" stroked="f"/>
        </w:pict>
      </w:r>
    </w:p>
    <w:p w:rsidR="00DC08D5" w:rsidRPr="006D07A1" w:rsidRDefault="00DC08D5" w:rsidP="00DC08D5">
      <w:pPr>
        <w:pStyle w:val="Normlnodsazen"/>
        <w:numPr>
          <w:ilvl w:val="0"/>
          <w:numId w:val="1"/>
        </w:numPr>
        <w:tabs>
          <w:tab w:val="clear" w:pos="851"/>
          <w:tab w:val="left" w:pos="567"/>
        </w:tabs>
        <w:spacing w:before="120"/>
        <w:rPr>
          <w:b/>
          <w:bCs/>
        </w:rPr>
      </w:pPr>
      <w:r w:rsidRPr="006D07A1">
        <w:rPr>
          <w:b/>
          <w:bCs/>
        </w:rPr>
        <w:t>TOXIKOLOGICKÉ INFORMACE</w:t>
      </w:r>
      <w:r w:rsidR="00B57675">
        <w:rPr>
          <w:b/>
          <w:bCs/>
        </w:rPr>
        <w:t xml:space="preserve"> </w:t>
      </w:r>
    </w:p>
    <w:p w:rsidR="00DC08D5" w:rsidRPr="006D07A1" w:rsidRDefault="00DC08D5" w:rsidP="00DC08D5">
      <w:pPr>
        <w:pStyle w:val="Normlnodsazen"/>
        <w:numPr>
          <w:ilvl w:val="1"/>
          <w:numId w:val="1"/>
        </w:numPr>
        <w:tabs>
          <w:tab w:val="clear" w:pos="851"/>
          <w:tab w:val="left" w:pos="993"/>
        </w:tabs>
        <w:spacing w:before="120"/>
        <w:rPr>
          <w:b/>
          <w:bCs/>
        </w:rPr>
      </w:pPr>
      <w:r w:rsidRPr="006D07A1">
        <w:rPr>
          <w:b/>
          <w:bCs/>
        </w:rPr>
        <w:t>Informace o toxikologických účincích</w:t>
      </w:r>
    </w:p>
    <w:p w:rsidR="00DC08D5" w:rsidRPr="006D07A1" w:rsidRDefault="00DC08D5" w:rsidP="00DC08D5">
      <w:pPr>
        <w:pStyle w:val="Normlnodsazen"/>
        <w:numPr>
          <w:ilvl w:val="3"/>
          <w:numId w:val="1"/>
        </w:numPr>
        <w:tabs>
          <w:tab w:val="clear" w:pos="851"/>
          <w:tab w:val="left" w:pos="993"/>
        </w:tabs>
        <w:spacing w:before="60"/>
        <w:rPr>
          <w:b/>
          <w:bCs/>
        </w:rPr>
      </w:pPr>
      <w:r w:rsidRPr="006D07A1">
        <w:rPr>
          <w:b/>
          <w:bCs/>
        </w:rPr>
        <w:t xml:space="preserve">Akutní toxicita </w:t>
      </w:r>
    </w:p>
    <w:p w:rsidR="00DC08D5" w:rsidRPr="006D07A1" w:rsidRDefault="00DC08D5" w:rsidP="00DC08D5">
      <w:pPr>
        <w:tabs>
          <w:tab w:val="clear" w:pos="851"/>
          <w:tab w:val="clear" w:pos="6379"/>
          <w:tab w:val="left" w:pos="993"/>
          <w:tab w:val="left" w:pos="6521"/>
        </w:tabs>
        <w:ind w:left="993"/>
      </w:pPr>
      <w:r w:rsidRPr="006D07A1">
        <w:t>LD</w:t>
      </w:r>
      <w:r w:rsidRPr="006D07A1">
        <w:rPr>
          <w:vertAlign w:val="subscript"/>
        </w:rPr>
        <w:t>50</w:t>
      </w:r>
      <w:r w:rsidRPr="006D07A1">
        <w:t>, orálně, potkan (mg.kg</w:t>
      </w:r>
      <w:r w:rsidRPr="006D07A1">
        <w:rPr>
          <w:vertAlign w:val="superscript"/>
        </w:rPr>
        <w:t>-1</w:t>
      </w:r>
      <w:r w:rsidRPr="006D07A1">
        <w:t>)</w:t>
      </w:r>
      <w:r w:rsidRPr="006D07A1">
        <w:tab/>
        <w:t>&gt; 2000</w:t>
      </w:r>
    </w:p>
    <w:p w:rsidR="00DC08D5" w:rsidRDefault="00DC08D5" w:rsidP="00DC08D5">
      <w:pPr>
        <w:tabs>
          <w:tab w:val="clear" w:pos="851"/>
          <w:tab w:val="clear" w:pos="6379"/>
          <w:tab w:val="left" w:pos="993"/>
          <w:tab w:val="left" w:pos="6521"/>
        </w:tabs>
        <w:ind w:left="993"/>
      </w:pPr>
      <w:r w:rsidRPr="006D07A1">
        <w:t>LD</w:t>
      </w:r>
      <w:r w:rsidRPr="006D07A1">
        <w:rPr>
          <w:vertAlign w:val="subscript"/>
        </w:rPr>
        <w:t>50</w:t>
      </w:r>
      <w:r w:rsidRPr="006D07A1">
        <w:t>, dermálně, potkan (mg.kg</w:t>
      </w:r>
      <w:r w:rsidRPr="006D07A1">
        <w:rPr>
          <w:vertAlign w:val="superscript"/>
        </w:rPr>
        <w:t>-1</w:t>
      </w:r>
      <w:r w:rsidRPr="006D07A1">
        <w:t>)</w:t>
      </w:r>
      <w:r w:rsidRPr="006D07A1">
        <w:tab/>
        <w:t>&gt; 2000</w:t>
      </w:r>
    </w:p>
    <w:p w:rsidR="00364C1A" w:rsidRPr="006D07A1" w:rsidRDefault="00364C1A" w:rsidP="00DC08D5">
      <w:pPr>
        <w:tabs>
          <w:tab w:val="clear" w:pos="851"/>
          <w:tab w:val="clear" w:pos="6379"/>
          <w:tab w:val="left" w:pos="993"/>
          <w:tab w:val="left" w:pos="6521"/>
        </w:tabs>
        <w:ind w:left="993"/>
      </w:pPr>
      <w:r>
        <w:t>LC</w:t>
      </w:r>
      <w:r w:rsidRPr="006D07A1">
        <w:rPr>
          <w:vertAlign w:val="subscript"/>
        </w:rPr>
        <w:t>50</w:t>
      </w:r>
      <w:r w:rsidRPr="006D07A1">
        <w:t xml:space="preserve">, inhalačně, </w:t>
      </w:r>
      <w:r w:rsidR="00DC6A45">
        <w:t>potkan</w:t>
      </w:r>
      <w:r w:rsidRPr="006D07A1">
        <w:t>, (mg/l za 4 h)</w:t>
      </w:r>
      <w:r>
        <w:tab/>
      </w:r>
      <w:r w:rsidR="00DC6A45">
        <w:t>&gt; 30</w:t>
      </w:r>
    </w:p>
    <w:p w:rsidR="00DC08D5" w:rsidRPr="006D07A1" w:rsidRDefault="00DC08D5" w:rsidP="00DC08D5">
      <w:pPr>
        <w:tabs>
          <w:tab w:val="clear" w:pos="851"/>
          <w:tab w:val="clear" w:pos="6379"/>
          <w:tab w:val="left" w:pos="6521"/>
        </w:tabs>
        <w:ind w:left="6521" w:hanging="5528"/>
      </w:pPr>
      <w:r w:rsidRPr="006D07A1">
        <w:t xml:space="preserve">Kožní dráždivost (králík): </w:t>
      </w:r>
      <w:r w:rsidRPr="006D07A1">
        <w:tab/>
      </w:r>
      <w:r w:rsidR="00DC6A45">
        <w:t>ne</w:t>
      </w:r>
      <w:r w:rsidRPr="006D07A1">
        <w:t>dráždí</w:t>
      </w:r>
    </w:p>
    <w:p w:rsidR="00DC08D5" w:rsidRPr="006D07A1" w:rsidRDefault="00DC08D5" w:rsidP="00DC08D5">
      <w:pPr>
        <w:tabs>
          <w:tab w:val="clear" w:pos="851"/>
          <w:tab w:val="clear" w:pos="6379"/>
          <w:tab w:val="left" w:pos="6521"/>
        </w:tabs>
        <w:ind w:left="6521" w:hanging="5528"/>
      </w:pPr>
      <w:r w:rsidRPr="006D07A1">
        <w:t>Oční dráždivost (králík</w:t>
      </w:r>
      <w:r w:rsidR="006D07A1" w:rsidRPr="006D07A1">
        <w:t xml:space="preserve">): </w:t>
      </w:r>
      <w:r w:rsidR="006D07A1" w:rsidRPr="006D07A1">
        <w:tab/>
      </w:r>
      <w:r w:rsidR="00DC6A45">
        <w:t>ne</w:t>
      </w:r>
      <w:r w:rsidRPr="006D07A1">
        <w:t>dráždí</w:t>
      </w:r>
    </w:p>
    <w:p w:rsidR="00DC08D5" w:rsidRPr="006D07A1" w:rsidRDefault="00DC08D5" w:rsidP="00DC08D5">
      <w:pPr>
        <w:tabs>
          <w:tab w:val="clear" w:pos="851"/>
          <w:tab w:val="clear" w:pos="6379"/>
          <w:tab w:val="left" w:pos="6521"/>
        </w:tabs>
        <w:ind w:left="6521" w:hanging="5528"/>
      </w:pPr>
      <w:r w:rsidRPr="006D07A1">
        <w:t xml:space="preserve">Senzibilizace (morče Buehler test): </w:t>
      </w:r>
      <w:r w:rsidRPr="006D07A1">
        <w:tab/>
        <w:t xml:space="preserve">nesenzibilizuje </w:t>
      </w:r>
    </w:p>
    <w:p w:rsidR="00C144B1" w:rsidRDefault="00C144B1" w:rsidP="00515F77">
      <w:pPr>
        <w:tabs>
          <w:tab w:val="left" w:pos="2835"/>
          <w:tab w:val="left" w:pos="3686"/>
          <w:tab w:val="left" w:pos="5387"/>
          <w:tab w:val="left" w:pos="7513"/>
        </w:tabs>
        <w:spacing w:before="0"/>
        <w:ind w:left="0"/>
        <w:rPr>
          <w:bCs/>
        </w:rPr>
      </w:pPr>
    </w:p>
    <w:p w:rsidR="00515F77" w:rsidRPr="00C144B1" w:rsidRDefault="00C144B1" w:rsidP="00515F77">
      <w:pPr>
        <w:tabs>
          <w:tab w:val="left" w:pos="2835"/>
          <w:tab w:val="left" w:pos="3686"/>
          <w:tab w:val="left" w:pos="5387"/>
          <w:tab w:val="left" w:pos="7513"/>
        </w:tabs>
        <w:spacing w:before="0"/>
        <w:ind w:left="0"/>
        <w:rPr>
          <w:b/>
          <w:bCs/>
        </w:rPr>
      </w:pPr>
      <w:r w:rsidRPr="00DC6A45">
        <w:rPr>
          <w:b/>
          <w:bCs/>
        </w:rPr>
        <w:t>Chronická toxicita:</w:t>
      </w:r>
    </w:p>
    <w:p w:rsidR="00515F77" w:rsidRPr="006706FB" w:rsidRDefault="00515F77" w:rsidP="00515F77">
      <w:pPr>
        <w:pStyle w:val="Normlnodsazen"/>
        <w:numPr>
          <w:ilvl w:val="2"/>
          <w:numId w:val="1"/>
        </w:numPr>
        <w:tabs>
          <w:tab w:val="clear" w:pos="851"/>
          <w:tab w:val="left" w:pos="993"/>
        </w:tabs>
        <w:spacing w:before="60"/>
        <w:rPr>
          <w:b/>
          <w:bCs/>
        </w:rPr>
      </w:pPr>
      <w:r w:rsidRPr="006706FB">
        <w:rPr>
          <w:b/>
        </w:rPr>
        <w:t xml:space="preserve">Karcinogenní účinek </w:t>
      </w:r>
    </w:p>
    <w:p w:rsidR="00515F77" w:rsidRPr="006706FB" w:rsidRDefault="00DC6A45" w:rsidP="00515F77">
      <w:pPr>
        <w:pStyle w:val="Normlnodsazen"/>
        <w:tabs>
          <w:tab w:val="clear" w:pos="851"/>
          <w:tab w:val="left" w:pos="993"/>
        </w:tabs>
        <w:spacing w:before="60"/>
        <w:ind w:left="964"/>
        <w:rPr>
          <w:szCs w:val="22"/>
        </w:rPr>
      </w:pPr>
      <w:r>
        <w:t>glyfosát</w:t>
      </w:r>
      <w:r w:rsidR="006706FB" w:rsidRPr="006706FB">
        <w:t xml:space="preserve">: </w:t>
      </w:r>
      <w:r>
        <w:t>nemá</w:t>
      </w:r>
    </w:p>
    <w:p w:rsidR="00515F77" w:rsidRPr="006706FB" w:rsidRDefault="00515F77" w:rsidP="00515F77">
      <w:pPr>
        <w:pStyle w:val="Normlnodsazen"/>
        <w:numPr>
          <w:ilvl w:val="2"/>
          <w:numId w:val="1"/>
        </w:numPr>
        <w:tabs>
          <w:tab w:val="clear" w:pos="851"/>
          <w:tab w:val="left" w:pos="993"/>
        </w:tabs>
        <w:spacing w:before="60"/>
        <w:rPr>
          <w:b/>
          <w:bCs/>
        </w:rPr>
      </w:pPr>
      <w:r w:rsidRPr="006706FB">
        <w:rPr>
          <w:b/>
        </w:rPr>
        <w:t>Mutagenní účinek</w:t>
      </w:r>
    </w:p>
    <w:p w:rsidR="00515F77" w:rsidRPr="006706FB" w:rsidRDefault="00DC6A45" w:rsidP="00515F77">
      <w:pPr>
        <w:pStyle w:val="Normlnodsazen"/>
        <w:tabs>
          <w:tab w:val="clear" w:pos="851"/>
          <w:tab w:val="left" w:pos="993"/>
        </w:tabs>
        <w:spacing w:before="60"/>
        <w:ind w:left="964"/>
      </w:pPr>
      <w:r>
        <w:t>glyfosát</w:t>
      </w:r>
      <w:r w:rsidR="0022622D">
        <w:t>: Podle výsledků studií není genotoxický</w:t>
      </w:r>
    </w:p>
    <w:p w:rsidR="00515F77" w:rsidRPr="006706FB" w:rsidRDefault="00515F77" w:rsidP="00515F77">
      <w:pPr>
        <w:pStyle w:val="Normlnodsazen"/>
        <w:numPr>
          <w:ilvl w:val="2"/>
          <w:numId w:val="1"/>
        </w:numPr>
        <w:tabs>
          <w:tab w:val="clear" w:pos="851"/>
          <w:tab w:val="left" w:pos="993"/>
        </w:tabs>
        <w:spacing w:before="60"/>
        <w:rPr>
          <w:b/>
          <w:bCs/>
        </w:rPr>
      </w:pPr>
      <w:r w:rsidRPr="006706FB">
        <w:rPr>
          <w:b/>
        </w:rPr>
        <w:t xml:space="preserve">Reprodukční </w:t>
      </w:r>
      <w:r w:rsidR="0022622D" w:rsidRPr="00DC6A45">
        <w:rPr>
          <w:b/>
        </w:rPr>
        <w:t>a vývojová</w:t>
      </w:r>
      <w:r w:rsidR="0022622D">
        <w:rPr>
          <w:b/>
        </w:rPr>
        <w:t xml:space="preserve"> </w:t>
      </w:r>
      <w:r w:rsidRPr="006706FB">
        <w:rPr>
          <w:b/>
        </w:rPr>
        <w:t>toxicita</w:t>
      </w:r>
      <w:r w:rsidRPr="006706FB">
        <w:t xml:space="preserve"> </w:t>
      </w:r>
    </w:p>
    <w:p w:rsidR="006706FB" w:rsidRPr="006706FB" w:rsidRDefault="00DC6A45" w:rsidP="00515F77">
      <w:pPr>
        <w:pStyle w:val="Normlnodsazen"/>
        <w:tabs>
          <w:tab w:val="clear" w:pos="851"/>
          <w:tab w:val="left" w:pos="993"/>
        </w:tabs>
        <w:spacing w:before="60"/>
        <w:ind w:left="964"/>
        <w:rPr>
          <w:color w:val="FF0000"/>
        </w:rPr>
      </w:pPr>
      <w:r>
        <w:t>glyfosát</w:t>
      </w:r>
      <w:r w:rsidR="00515F77" w:rsidRPr="006706FB">
        <w:rPr>
          <w:color w:val="FF0000"/>
        </w:rPr>
        <w:t xml:space="preserve">: </w:t>
      </w:r>
      <w:r w:rsidR="0022622D">
        <w:t>Podle výsledků studií nepoškozuje fertilitu a nevykazuje známky vývojové toxicity</w:t>
      </w:r>
    </w:p>
    <w:p w:rsidR="006706FB" w:rsidRPr="006706FB" w:rsidRDefault="006706FB" w:rsidP="00515F77">
      <w:pPr>
        <w:pStyle w:val="Normlnodsazen"/>
        <w:tabs>
          <w:tab w:val="clear" w:pos="851"/>
          <w:tab w:val="left" w:pos="993"/>
        </w:tabs>
        <w:spacing w:before="60"/>
        <w:ind w:left="964"/>
      </w:pPr>
    </w:p>
    <w:p w:rsidR="00515F77" w:rsidRPr="006706FB" w:rsidRDefault="006706FB" w:rsidP="00515F77">
      <w:pPr>
        <w:pStyle w:val="Normlnodsazen"/>
        <w:tabs>
          <w:tab w:val="clear" w:pos="851"/>
          <w:tab w:val="left" w:pos="993"/>
        </w:tabs>
        <w:spacing w:before="60"/>
        <w:ind w:left="964"/>
        <w:rPr>
          <w:b/>
          <w:bCs/>
        </w:rPr>
      </w:pPr>
      <w:r w:rsidRPr="006706FB">
        <w:rPr>
          <w:b/>
        </w:rPr>
        <w:t>S</w:t>
      </w:r>
      <w:r w:rsidR="00515F77" w:rsidRPr="006706FB">
        <w:rPr>
          <w:b/>
        </w:rPr>
        <w:t>TOT- single exposure:</w:t>
      </w:r>
      <w:r w:rsidR="00515F77" w:rsidRPr="006706FB">
        <w:t xml:space="preserve"> </w:t>
      </w:r>
      <w:r w:rsidR="00515F77" w:rsidRPr="006706FB">
        <w:rPr>
          <w:szCs w:val="22"/>
        </w:rPr>
        <w:t>neuvedeno</w:t>
      </w:r>
    </w:p>
    <w:p w:rsidR="00515F77" w:rsidRPr="006706FB" w:rsidRDefault="00515F77" w:rsidP="00515F77">
      <w:pPr>
        <w:pStyle w:val="Normlnodsazen"/>
        <w:tabs>
          <w:tab w:val="clear" w:pos="851"/>
          <w:tab w:val="left" w:pos="993"/>
        </w:tabs>
        <w:spacing w:before="60"/>
        <w:ind w:left="964"/>
        <w:rPr>
          <w:szCs w:val="22"/>
        </w:rPr>
      </w:pPr>
      <w:r w:rsidRPr="006706FB">
        <w:rPr>
          <w:b/>
        </w:rPr>
        <w:t xml:space="preserve">STOT-repeated exposure: </w:t>
      </w:r>
      <w:r w:rsidRPr="006706FB">
        <w:rPr>
          <w:szCs w:val="22"/>
        </w:rPr>
        <w:t>neuvedeno</w:t>
      </w:r>
    </w:p>
    <w:p w:rsidR="00515F77" w:rsidRPr="00717474" w:rsidRDefault="00515F77" w:rsidP="00515F77">
      <w:pPr>
        <w:pStyle w:val="Normlnodsazen"/>
        <w:tabs>
          <w:tab w:val="clear" w:pos="851"/>
          <w:tab w:val="left" w:pos="993"/>
        </w:tabs>
        <w:spacing w:before="60"/>
        <w:ind w:left="964"/>
        <w:rPr>
          <w:b/>
          <w:bCs/>
        </w:rPr>
      </w:pPr>
      <w:r w:rsidRPr="006706FB">
        <w:rPr>
          <w:b/>
        </w:rPr>
        <w:t>Aspiration hazard:</w:t>
      </w:r>
      <w:r w:rsidRPr="006706FB">
        <w:t xml:space="preserve"> neuvedeno</w:t>
      </w:r>
      <w:r w:rsidRPr="00717474">
        <w:tab/>
      </w:r>
    </w:p>
    <w:p w:rsidR="00DC08D5" w:rsidRDefault="00DC08D5" w:rsidP="00DC08D5">
      <w:pPr>
        <w:tabs>
          <w:tab w:val="clear" w:pos="851"/>
          <w:tab w:val="left" w:pos="993"/>
        </w:tabs>
        <w:ind w:left="992"/>
      </w:pPr>
      <w:r w:rsidRPr="006D07A1">
        <w:tab/>
      </w:r>
    </w:p>
    <w:p w:rsidR="00D8154B" w:rsidRPr="006D07A1" w:rsidRDefault="00D8154B" w:rsidP="00DC08D5">
      <w:pPr>
        <w:tabs>
          <w:tab w:val="clear" w:pos="851"/>
          <w:tab w:val="left" w:pos="993"/>
        </w:tabs>
        <w:ind w:left="992"/>
      </w:pPr>
    </w:p>
    <w:p w:rsidR="00DC08D5" w:rsidRPr="006D07A1" w:rsidRDefault="00575F1F" w:rsidP="00DC08D5">
      <w:pPr>
        <w:tabs>
          <w:tab w:val="clear" w:pos="851"/>
          <w:tab w:val="clear" w:pos="6379"/>
          <w:tab w:val="left" w:pos="0"/>
        </w:tabs>
        <w:ind w:left="0"/>
        <w:rPr>
          <w:snapToGrid/>
          <w:szCs w:val="22"/>
        </w:rPr>
      </w:pPr>
      <w:r>
        <w:rPr>
          <w:szCs w:val="22"/>
        </w:rPr>
        <w:pict>
          <v:rect id="_x0000_i1036" style="width:496.15pt;height:1.5pt" o:hrpct="0" o:hralign="center" o:hrstd="t" o:hrnoshade="t" o:hr="t" fillcolor="black" stroked="f"/>
        </w:pict>
      </w:r>
    </w:p>
    <w:p w:rsidR="00DC08D5" w:rsidRPr="006D07A1" w:rsidRDefault="00DC08D5" w:rsidP="00DC08D5">
      <w:pPr>
        <w:pStyle w:val="Normlnodsazen"/>
        <w:numPr>
          <w:ilvl w:val="0"/>
          <w:numId w:val="1"/>
        </w:numPr>
        <w:tabs>
          <w:tab w:val="clear" w:pos="851"/>
          <w:tab w:val="left" w:pos="567"/>
        </w:tabs>
        <w:spacing w:before="120"/>
        <w:rPr>
          <w:b/>
          <w:bCs/>
        </w:rPr>
      </w:pPr>
      <w:r w:rsidRPr="006D07A1">
        <w:rPr>
          <w:b/>
          <w:bCs/>
        </w:rPr>
        <w:t xml:space="preserve">EKOLOGICKÉ INFORMACE </w:t>
      </w:r>
      <w:r w:rsidR="00B57675">
        <w:rPr>
          <w:b/>
          <w:bCs/>
        </w:rPr>
        <w:t xml:space="preserve"> </w:t>
      </w:r>
    </w:p>
    <w:p w:rsidR="00DC08D5" w:rsidRPr="006D07A1" w:rsidRDefault="00DC08D5" w:rsidP="00DC08D5">
      <w:pPr>
        <w:tabs>
          <w:tab w:val="clear" w:pos="851"/>
          <w:tab w:val="left" w:pos="993"/>
        </w:tabs>
        <w:ind w:left="992"/>
      </w:pPr>
      <w:r w:rsidRPr="006D07A1">
        <w:t xml:space="preserve">Přípravek je klasifikován jako nebezpečný pro životní prostředí. </w:t>
      </w:r>
    </w:p>
    <w:p w:rsidR="00DC08D5" w:rsidRPr="006D07A1" w:rsidRDefault="00DC08D5" w:rsidP="00DC08D5">
      <w:pPr>
        <w:pStyle w:val="Normlnodsazen"/>
        <w:numPr>
          <w:ilvl w:val="1"/>
          <w:numId w:val="1"/>
        </w:numPr>
        <w:tabs>
          <w:tab w:val="clear" w:pos="851"/>
          <w:tab w:val="left" w:pos="993"/>
        </w:tabs>
        <w:spacing w:before="60"/>
        <w:rPr>
          <w:b/>
          <w:bCs/>
        </w:rPr>
      </w:pPr>
      <w:r w:rsidRPr="006D07A1">
        <w:rPr>
          <w:b/>
          <w:bCs/>
        </w:rPr>
        <w:t xml:space="preserve">Toxicita </w:t>
      </w:r>
    </w:p>
    <w:p w:rsidR="00DC08D5" w:rsidRPr="00DF046B" w:rsidRDefault="00DC08D5" w:rsidP="00DC08D5">
      <w:pPr>
        <w:tabs>
          <w:tab w:val="clear" w:pos="851"/>
          <w:tab w:val="left" w:pos="993"/>
        </w:tabs>
        <w:ind w:left="992"/>
      </w:pPr>
      <w:r w:rsidRPr="00DF046B">
        <w:rPr>
          <w:b/>
          <w:bCs/>
        </w:rPr>
        <w:t xml:space="preserve">Přípravku pro vodní organismy </w:t>
      </w:r>
    </w:p>
    <w:p w:rsidR="00DC08D5" w:rsidRPr="00DF046B" w:rsidRDefault="00DC08D5" w:rsidP="00DC08D5">
      <w:pPr>
        <w:tabs>
          <w:tab w:val="left" w:pos="5245"/>
        </w:tabs>
        <w:spacing w:before="0"/>
        <w:ind w:left="992"/>
      </w:pPr>
      <w:r w:rsidRPr="00DF046B">
        <w:t>LC</w:t>
      </w:r>
      <w:r w:rsidRPr="00DF046B">
        <w:rPr>
          <w:vertAlign w:val="subscript"/>
        </w:rPr>
        <w:t>50</w:t>
      </w:r>
      <w:r w:rsidRPr="00DF046B">
        <w:t>, 96 hod., ryby (mg.l</w:t>
      </w:r>
      <w:r w:rsidRPr="00DF046B">
        <w:rPr>
          <w:vertAlign w:val="superscript"/>
        </w:rPr>
        <w:t>-1</w:t>
      </w:r>
      <w:r w:rsidR="00AE080A">
        <w:t xml:space="preserve">) </w:t>
      </w:r>
      <w:r w:rsidR="00AE080A">
        <w:tab/>
        <w:t>Onc</w:t>
      </w:r>
      <w:r w:rsidRPr="00DF046B">
        <w:t>orhyn</w:t>
      </w:r>
      <w:r w:rsidR="004A48C4">
        <w:t>chus mykiss (pstruh duhový)</w:t>
      </w:r>
      <w:r w:rsidR="004A48C4" w:rsidRPr="00F82392">
        <w:t xml:space="preserve"> &gt;100</w:t>
      </w:r>
    </w:p>
    <w:p w:rsidR="00DC08D5" w:rsidRPr="00DF046B" w:rsidRDefault="00DC08D5" w:rsidP="00DC08D5">
      <w:pPr>
        <w:tabs>
          <w:tab w:val="left" w:pos="5245"/>
        </w:tabs>
        <w:spacing w:before="0"/>
        <w:ind w:left="992"/>
        <w:rPr>
          <w:vertAlign w:val="superscript"/>
        </w:rPr>
      </w:pPr>
      <w:r w:rsidRPr="00DF046B">
        <w:t>EC</w:t>
      </w:r>
      <w:r w:rsidRPr="00DF046B">
        <w:rPr>
          <w:vertAlign w:val="subscript"/>
        </w:rPr>
        <w:t>50</w:t>
      </w:r>
      <w:r w:rsidRPr="00DF046B">
        <w:t>, 48 hod., bezobratlí (mg.l</w:t>
      </w:r>
      <w:r w:rsidRPr="00DF046B">
        <w:rPr>
          <w:vertAlign w:val="superscript"/>
        </w:rPr>
        <w:t>-1</w:t>
      </w:r>
      <w:r w:rsidRPr="00DF046B">
        <w:t>)</w:t>
      </w:r>
      <w:r w:rsidRPr="00DF046B">
        <w:tab/>
      </w:r>
      <w:r w:rsidR="004A48C4">
        <w:t>Daphnia magna (hrotnatka velká)</w:t>
      </w:r>
      <w:r w:rsidR="004A48C4" w:rsidRPr="00F82392">
        <w:t xml:space="preserve"> &gt;100</w:t>
      </w:r>
    </w:p>
    <w:p w:rsidR="00DC08D5" w:rsidRDefault="00DC08D5" w:rsidP="00DC08D5">
      <w:pPr>
        <w:tabs>
          <w:tab w:val="left" w:pos="5245"/>
        </w:tabs>
        <w:spacing w:before="0"/>
        <w:ind w:left="992"/>
      </w:pPr>
      <w:r w:rsidRPr="00DF046B">
        <w:t>E</w:t>
      </w:r>
      <w:r w:rsidR="004A48C4">
        <w:t>b</w:t>
      </w:r>
      <w:r w:rsidRPr="00DF046B">
        <w:t>C</w:t>
      </w:r>
      <w:r w:rsidRPr="00DF046B">
        <w:rPr>
          <w:vertAlign w:val="subscript"/>
        </w:rPr>
        <w:t>50</w:t>
      </w:r>
      <w:r w:rsidRPr="00DF046B">
        <w:t>, 72 hod., řasy (mg.l</w:t>
      </w:r>
      <w:r w:rsidRPr="00DF046B">
        <w:rPr>
          <w:vertAlign w:val="superscript"/>
        </w:rPr>
        <w:t>-1</w:t>
      </w:r>
      <w:r w:rsidR="00DF046B" w:rsidRPr="00DF046B">
        <w:t xml:space="preserve">) </w:t>
      </w:r>
      <w:r w:rsidR="00DF046B" w:rsidRPr="00DF046B">
        <w:tab/>
      </w:r>
      <w:r w:rsidR="004A48C4" w:rsidRPr="00F82392">
        <w:t>Desmodesmus subspicatus</w:t>
      </w:r>
      <w:r w:rsidR="004A48C4" w:rsidRPr="00DF046B">
        <w:t xml:space="preserve"> </w:t>
      </w:r>
      <w:r w:rsidR="004A48C4">
        <w:t>24,3</w:t>
      </w:r>
    </w:p>
    <w:p w:rsidR="00710D0D" w:rsidRDefault="00710D0D" w:rsidP="00710D0D">
      <w:pPr>
        <w:tabs>
          <w:tab w:val="left" w:pos="5245"/>
        </w:tabs>
        <w:spacing w:before="0"/>
        <w:ind w:left="992"/>
      </w:pPr>
      <w:r w:rsidRPr="00DF046B">
        <w:t>E</w:t>
      </w:r>
      <w:r w:rsidR="004A48C4">
        <w:t>r</w:t>
      </w:r>
      <w:r w:rsidRPr="00DF046B">
        <w:t>C</w:t>
      </w:r>
      <w:r w:rsidRPr="00DF046B">
        <w:rPr>
          <w:vertAlign w:val="subscript"/>
        </w:rPr>
        <w:t>50</w:t>
      </w:r>
      <w:r w:rsidRPr="00DF046B">
        <w:t xml:space="preserve">, </w:t>
      </w:r>
      <w:r w:rsidR="004A48C4" w:rsidRPr="00DF046B">
        <w:t>72 hod., řasy (mg.l</w:t>
      </w:r>
      <w:r w:rsidR="004A48C4" w:rsidRPr="00DF046B">
        <w:rPr>
          <w:vertAlign w:val="superscript"/>
        </w:rPr>
        <w:t>-1</w:t>
      </w:r>
      <w:r w:rsidR="004A48C4" w:rsidRPr="00DF046B">
        <w:t>)</w:t>
      </w:r>
      <w:r w:rsidRPr="00DF046B">
        <w:tab/>
      </w:r>
      <w:r w:rsidR="004A48C4" w:rsidRPr="00F82392">
        <w:t>Desmodesmus subspicatus</w:t>
      </w:r>
      <w:r w:rsidR="004A48C4">
        <w:t xml:space="preserve"> 54,5</w:t>
      </w:r>
    </w:p>
    <w:p w:rsidR="004A48C4" w:rsidRPr="00DF046B" w:rsidRDefault="004A48C4" w:rsidP="00710D0D">
      <w:pPr>
        <w:tabs>
          <w:tab w:val="left" w:pos="5245"/>
        </w:tabs>
        <w:spacing w:before="0"/>
        <w:ind w:left="992"/>
      </w:pPr>
      <w:r w:rsidRPr="00DF046B">
        <w:t>E</w:t>
      </w:r>
      <w:r>
        <w:t>y</w:t>
      </w:r>
      <w:r w:rsidRPr="00DF046B">
        <w:t>C</w:t>
      </w:r>
      <w:r w:rsidRPr="00DF046B">
        <w:rPr>
          <w:vertAlign w:val="subscript"/>
        </w:rPr>
        <w:t>50</w:t>
      </w:r>
      <w:r w:rsidRPr="00DF046B">
        <w:t>, 72 hod., řasy (mg.l</w:t>
      </w:r>
      <w:r w:rsidRPr="00DF046B">
        <w:rPr>
          <w:vertAlign w:val="superscript"/>
        </w:rPr>
        <w:t>-1</w:t>
      </w:r>
      <w:r w:rsidRPr="00DF046B">
        <w:t>)</w:t>
      </w:r>
      <w:r w:rsidRPr="00DF046B">
        <w:tab/>
      </w:r>
      <w:r w:rsidRPr="00F82392">
        <w:t>Desmodesmus subspicatus</w:t>
      </w:r>
      <w:r>
        <w:t xml:space="preserve"> 21,3</w:t>
      </w:r>
    </w:p>
    <w:p w:rsidR="00DC08D5" w:rsidRPr="00E2397E" w:rsidRDefault="00DC08D5" w:rsidP="00DC08D5">
      <w:pPr>
        <w:tabs>
          <w:tab w:val="left" w:pos="5245"/>
        </w:tabs>
        <w:spacing w:before="0"/>
        <w:ind w:left="992"/>
      </w:pPr>
      <w:r w:rsidRPr="00E2397E">
        <w:t>Ptáci LD</w:t>
      </w:r>
      <w:r w:rsidRPr="00E2397E">
        <w:rPr>
          <w:vertAlign w:val="subscript"/>
        </w:rPr>
        <w:t>50</w:t>
      </w:r>
      <w:r w:rsidRPr="00E2397E">
        <w:t xml:space="preserve"> (mg/kg</w:t>
      </w:r>
      <w:r w:rsidRPr="00E2397E">
        <w:rPr>
          <w:vertAlign w:val="superscript"/>
        </w:rPr>
        <w:t>-1</w:t>
      </w:r>
      <w:r w:rsidRPr="00E2397E">
        <w:t>)</w:t>
      </w:r>
      <w:r w:rsidRPr="00E2397E">
        <w:tab/>
      </w:r>
      <w:r w:rsidR="00E2397E" w:rsidRPr="00E2397E">
        <w:t>neuvedeno</w:t>
      </w:r>
    </w:p>
    <w:p w:rsidR="00DC08D5" w:rsidRDefault="00DC08D5" w:rsidP="00DC08D5">
      <w:pPr>
        <w:tabs>
          <w:tab w:val="left" w:pos="5245"/>
        </w:tabs>
        <w:spacing w:before="0"/>
        <w:ind w:left="992"/>
      </w:pPr>
      <w:r w:rsidRPr="00E2397E">
        <w:t>Včela LD</w:t>
      </w:r>
      <w:r w:rsidRPr="00E2397E">
        <w:rPr>
          <w:vertAlign w:val="subscript"/>
        </w:rPr>
        <w:t>50</w:t>
      </w:r>
      <w:r w:rsidRPr="00E2397E">
        <w:t xml:space="preserve"> (µg/včela)</w:t>
      </w:r>
      <w:r w:rsidRPr="00DF046B">
        <w:tab/>
      </w:r>
      <w:r w:rsidR="00E2397E">
        <w:t>neuvedeno</w:t>
      </w:r>
    </w:p>
    <w:p w:rsidR="006706FB" w:rsidRDefault="006706FB" w:rsidP="00DC08D5">
      <w:pPr>
        <w:tabs>
          <w:tab w:val="left" w:pos="5245"/>
        </w:tabs>
        <w:spacing w:before="0"/>
        <w:ind w:left="992"/>
      </w:pPr>
    </w:p>
    <w:p w:rsidR="006706FB" w:rsidRPr="00646F5E" w:rsidRDefault="003D3DE6" w:rsidP="006706FB">
      <w:pPr>
        <w:pStyle w:val="Normlnodsazen"/>
        <w:tabs>
          <w:tab w:val="clear" w:pos="851"/>
          <w:tab w:val="left" w:pos="993"/>
        </w:tabs>
        <w:spacing w:before="40"/>
        <w:ind w:left="0"/>
        <w:rPr>
          <w:b/>
          <w:bCs/>
        </w:rPr>
      </w:pPr>
      <w:r>
        <w:rPr>
          <w:b/>
          <w:bCs/>
        </w:rPr>
        <w:t xml:space="preserve">    </w:t>
      </w:r>
      <w:r w:rsidR="006706FB" w:rsidRPr="00646F5E">
        <w:rPr>
          <w:b/>
          <w:bCs/>
        </w:rPr>
        <w:t>12.2. Perzistence a rozložitelnost</w:t>
      </w:r>
    </w:p>
    <w:p w:rsidR="006706FB" w:rsidRPr="00646F5E" w:rsidRDefault="006706FB" w:rsidP="006706FB">
      <w:pPr>
        <w:ind w:left="540"/>
        <w:rPr>
          <w:b/>
        </w:rPr>
      </w:pPr>
      <w:r w:rsidRPr="00646F5E">
        <w:rPr>
          <w:b/>
        </w:rPr>
        <w:t xml:space="preserve">a) půda: </w:t>
      </w:r>
    </w:p>
    <w:p w:rsidR="006706FB" w:rsidRPr="00646F5E" w:rsidRDefault="004A48C4" w:rsidP="006706FB">
      <w:pPr>
        <w:ind w:left="540"/>
      </w:pPr>
      <w:r>
        <w:t>glyfosát</w:t>
      </w:r>
      <w:r w:rsidR="00646F5E" w:rsidRPr="00646F5E">
        <w:t>: DT50 = nestanoveno</w:t>
      </w:r>
    </w:p>
    <w:p w:rsidR="006706FB" w:rsidRPr="00646F5E" w:rsidRDefault="006706FB" w:rsidP="006706FB">
      <w:pPr>
        <w:ind w:left="540"/>
        <w:rPr>
          <w:b/>
        </w:rPr>
      </w:pPr>
      <w:r w:rsidRPr="00646F5E">
        <w:rPr>
          <w:b/>
        </w:rPr>
        <w:t>b) voda:</w:t>
      </w:r>
    </w:p>
    <w:p w:rsidR="006706FB" w:rsidRPr="00646F5E" w:rsidRDefault="004A48C4" w:rsidP="006706FB">
      <w:pPr>
        <w:ind w:left="540"/>
      </w:pPr>
      <w:r>
        <w:t>glyfosát</w:t>
      </w:r>
      <w:r w:rsidR="006706FB" w:rsidRPr="00646F5E">
        <w:t xml:space="preserve">: DT50 = </w:t>
      </w:r>
      <w:r w:rsidR="00E2397E">
        <w:t>neuvedeno</w:t>
      </w:r>
    </w:p>
    <w:p w:rsidR="006706FB" w:rsidRPr="00646F5E" w:rsidRDefault="006706FB" w:rsidP="006706FB">
      <w:pPr>
        <w:pStyle w:val="Normlnodsazen"/>
        <w:tabs>
          <w:tab w:val="clear" w:pos="851"/>
          <w:tab w:val="left" w:pos="993"/>
        </w:tabs>
        <w:spacing w:before="40"/>
        <w:ind w:left="567"/>
        <w:rPr>
          <w:b/>
        </w:rPr>
      </w:pPr>
      <w:r w:rsidRPr="00646F5E">
        <w:rPr>
          <w:b/>
        </w:rPr>
        <w:t>c) biodegradace:</w:t>
      </w:r>
    </w:p>
    <w:p w:rsidR="006706FB" w:rsidRPr="00646F5E" w:rsidRDefault="004A48C4" w:rsidP="006706FB">
      <w:pPr>
        <w:pStyle w:val="Normlnodsazen"/>
        <w:tabs>
          <w:tab w:val="clear" w:pos="851"/>
          <w:tab w:val="left" w:pos="993"/>
        </w:tabs>
        <w:spacing w:before="40"/>
        <w:ind w:left="567"/>
      </w:pPr>
      <w:r>
        <w:t>glyfosát</w:t>
      </w:r>
      <w:r w:rsidR="006706FB" w:rsidRPr="00646F5E">
        <w:t xml:space="preserve">: </w:t>
      </w:r>
      <w:r w:rsidR="00E2397E">
        <w:t>neuvedeno</w:t>
      </w:r>
    </w:p>
    <w:p w:rsidR="006706FB" w:rsidRPr="00DD164A" w:rsidRDefault="006706FB" w:rsidP="006706FB">
      <w:pPr>
        <w:pStyle w:val="Normlnodsazen"/>
        <w:tabs>
          <w:tab w:val="clear" w:pos="851"/>
          <w:tab w:val="left" w:pos="993"/>
        </w:tabs>
        <w:spacing w:before="40"/>
        <w:ind w:left="567"/>
        <w:rPr>
          <w:bCs/>
        </w:rPr>
      </w:pPr>
    </w:p>
    <w:p w:rsidR="006706FB" w:rsidRPr="00DD164A" w:rsidRDefault="006706FB" w:rsidP="006706FB">
      <w:pPr>
        <w:pStyle w:val="Normlnodsazen"/>
        <w:tabs>
          <w:tab w:val="clear" w:pos="851"/>
          <w:tab w:val="left" w:pos="993"/>
        </w:tabs>
        <w:spacing w:before="40"/>
        <w:ind w:left="0"/>
        <w:rPr>
          <w:b/>
          <w:bCs/>
        </w:rPr>
      </w:pPr>
      <w:r w:rsidRPr="00DD164A">
        <w:rPr>
          <w:b/>
          <w:bCs/>
        </w:rPr>
        <w:tab/>
        <w:t>12.3.Bioakumulační potenciál</w:t>
      </w:r>
    </w:p>
    <w:p w:rsidR="006706FB" w:rsidRPr="00DD164A" w:rsidRDefault="006706FB" w:rsidP="006706FB">
      <w:pPr>
        <w:pStyle w:val="Normlnodsazen"/>
        <w:tabs>
          <w:tab w:val="clear" w:pos="851"/>
          <w:tab w:val="left" w:pos="993"/>
        </w:tabs>
        <w:spacing w:before="40"/>
        <w:ind w:left="567"/>
      </w:pPr>
      <w:r w:rsidRPr="00DD164A">
        <w:rPr>
          <w:b/>
        </w:rPr>
        <w:t>Rozdělovací koef. n-oktanol/voda: log Pow</w:t>
      </w:r>
    </w:p>
    <w:p w:rsidR="006706FB" w:rsidRPr="00DD164A" w:rsidRDefault="004A48C4" w:rsidP="006706FB">
      <w:pPr>
        <w:pStyle w:val="Normlnodsazen"/>
        <w:tabs>
          <w:tab w:val="clear" w:pos="851"/>
          <w:tab w:val="left" w:pos="993"/>
        </w:tabs>
        <w:spacing w:before="40"/>
        <w:ind w:left="567"/>
      </w:pPr>
      <w:r>
        <w:t>glyfosát</w:t>
      </w:r>
      <w:r w:rsidR="006706FB" w:rsidRPr="00DD164A">
        <w:t xml:space="preserve">: </w:t>
      </w:r>
      <w:r w:rsidR="00E2397E">
        <w:t>neuvedeno</w:t>
      </w:r>
    </w:p>
    <w:p w:rsidR="006706FB" w:rsidRPr="00DD164A" w:rsidRDefault="006706FB" w:rsidP="006706FB">
      <w:pPr>
        <w:pStyle w:val="Normlnodsazen"/>
        <w:tabs>
          <w:tab w:val="clear" w:pos="851"/>
          <w:tab w:val="left" w:pos="993"/>
        </w:tabs>
        <w:spacing w:before="40"/>
        <w:ind w:left="567"/>
      </w:pPr>
      <w:r w:rsidRPr="00DD164A">
        <w:rPr>
          <w:b/>
        </w:rPr>
        <w:t>Biokncentrační faktor(BCF)</w:t>
      </w:r>
      <w:r w:rsidRPr="00DD164A">
        <w:t>:</w:t>
      </w:r>
    </w:p>
    <w:p w:rsidR="006706FB" w:rsidRPr="00DD164A" w:rsidRDefault="004A48C4" w:rsidP="006706FB">
      <w:pPr>
        <w:pStyle w:val="Normlnodsazen"/>
        <w:tabs>
          <w:tab w:val="clear" w:pos="851"/>
          <w:tab w:val="left" w:pos="993"/>
        </w:tabs>
        <w:spacing w:before="40"/>
        <w:ind w:left="567"/>
      </w:pPr>
      <w:r>
        <w:t>glyfosát</w:t>
      </w:r>
      <w:r w:rsidR="00646F5E" w:rsidRPr="00DD164A">
        <w:t>: ----</w:t>
      </w:r>
    </w:p>
    <w:p w:rsidR="006706FB" w:rsidRPr="00646F5E" w:rsidRDefault="006706FB" w:rsidP="006706FB">
      <w:pPr>
        <w:pStyle w:val="Normlnodsazen"/>
        <w:tabs>
          <w:tab w:val="clear" w:pos="851"/>
          <w:tab w:val="left" w:pos="993"/>
        </w:tabs>
        <w:spacing w:before="40"/>
        <w:ind w:left="567"/>
      </w:pPr>
    </w:p>
    <w:p w:rsidR="006706FB" w:rsidRPr="00646F5E" w:rsidRDefault="006706FB" w:rsidP="006706FB">
      <w:pPr>
        <w:pStyle w:val="Normlnodsazen"/>
        <w:tabs>
          <w:tab w:val="clear" w:pos="851"/>
          <w:tab w:val="left" w:pos="993"/>
        </w:tabs>
        <w:spacing w:before="40"/>
        <w:ind w:left="0"/>
        <w:rPr>
          <w:b/>
          <w:bCs/>
        </w:rPr>
      </w:pPr>
      <w:r w:rsidRPr="00646F5E">
        <w:rPr>
          <w:b/>
          <w:bCs/>
        </w:rPr>
        <w:tab/>
        <w:t>12.4. Mobilita v půdě (Adsorpce/desorpce)</w:t>
      </w:r>
    </w:p>
    <w:p w:rsidR="006706FB" w:rsidRPr="00646F5E" w:rsidRDefault="004A48C4" w:rsidP="006706FB">
      <w:pPr>
        <w:pStyle w:val="Normlnodsazen"/>
        <w:tabs>
          <w:tab w:val="clear" w:pos="851"/>
          <w:tab w:val="left" w:pos="993"/>
        </w:tabs>
        <w:spacing w:before="40"/>
        <w:ind w:left="567"/>
      </w:pPr>
      <w:r>
        <w:t>glyfosát</w:t>
      </w:r>
      <w:r w:rsidR="006706FB" w:rsidRPr="00646F5E">
        <w:t xml:space="preserve">: </w:t>
      </w:r>
      <w:r w:rsidR="00646F5E" w:rsidRPr="00646F5E">
        <w:t>---</w:t>
      </w:r>
    </w:p>
    <w:p w:rsidR="006706FB" w:rsidRPr="00646F5E" w:rsidRDefault="006706FB" w:rsidP="006706FB">
      <w:pPr>
        <w:pStyle w:val="Normlnodsazen"/>
        <w:tabs>
          <w:tab w:val="clear" w:pos="851"/>
          <w:tab w:val="left" w:pos="993"/>
        </w:tabs>
        <w:spacing w:before="40"/>
        <w:rPr>
          <w:b/>
          <w:bCs/>
        </w:rPr>
      </w:pPr>
      <w:r w:rsidRPr="00646F5E">
        <w:rPr>
          <w:b/>
          <w:bCs/>
        </w:rPr>
        <w:tab/>
        <w:t>12.5. Výsledky posouzení PBT a vPvB</w:t>
      </w:r>
    </w:p>
    <w:p w:rsidR="006706FB" w:rsidRPr="00646F5E" w:rsidRDefault="006706FB" w:rsidP="006706FB">
      <w:pPr>
        <w:pStyle w:val="Normlnodsazen"/>
        <w:tabs>
          <w:tab w:val="clear" w:pos="851"/>
          <w:tab w:val="left" w:pos="993"/>
        </w:tabs>
        <w:ind w:left="992"/>
      </w:pPr>
      <w:r w:rsidRPr="00646F5E">
        <w:t>Směs takové látky neobsahuje.</w:t>
      </w:r>
    </w:p>
    <w:p w:rsidR="006706FB" w:rsidRPr="00646F5E" w:rsidRDefault="006706FB" w:rsidP="006706FB">
      <w:pPr>
        <w:pStyle w:val="Normlnodsazen"/>
        <w:tabs>
          <w:tab w:val="clear" w:pos="851"/>
          <w:tab w:val="left" w:pos="993"/>
        </w:tabs>
        <w:spacing w:before="40"/>
        <w:rPr>
          <w:b/>
          <w:bCs/>
        </w:rPr>
      </w:pPr>
      <w:r w:rsidRPr="00646F5E">
        <w:rPr>
          <w:b/>
          <w:bCs/>
        </w:rPr>
        <w:tab/>
        <w:t>12.6. Jiné nepříznivé účinky</w:t>
      </w:r>
    </w:p>
    <w:p w:rsidR="006706FB" w:rsidRDefault="006706FB" w:rsidP="006706FB">
      <w:pPr>
        <w:tabs>
          <w:tab w:val="left" w:pos="5245"/>
        </w:tabs>
        <w:spacing w:before="0"/>
        <w:ind w:left="992"/>
        <w:rPr>
          <w:rFonts w:cs="TimesNewRoman"/>
          <w:szCs w:val="22"/>
          <w:lang w:bidi="bn-IN"/>
        </w:rPr>
      </w:pPr>
      <w:r w:rsidRPr="00646F5E">
        <w:rPr>
          <w:rFonts w:cs="TimesNewRoman"/>
          <w:szCs w:val="22"/>
          <w:lang w:bidi="bn-IN"/>
        </w:rPr>
        <w:t xml:space="preserve">   Nejsou známy</w:t>
      </w:r>
    </w:p>
    <w:p w:rsidR="006706FB" w:rsidRDefault="006706FB" w:rsidP="00DC08D5">
      <w:pPr>
        <w:tabs>
          <w:tab w:val="left" w:pos="5245"/>
        </w:tabs>
        <w:spacing w:before="0"/>
        <w:ind w:left="992"/>
      </w:pPr>
    </w:p>
    <w:p w:rsidR="00DC08D5" w:rsidRPr="009360FA" w:rsidRDefault="00575F1F" w:rsidP="00DC08D5">
      <w:pPr>
        <w:tabs>
          <w:tab w:val="clear" w:pos="851"/>
          <w:tab w:val="clear" w:pos="6379"/>
          <w:tab w:val="left" w:pos="0"/>
        </w:tabs>
        <w:ind w:left="0"/>
        <w:rPr>
          <w:szCs w:val="22"/>
        </w:rPr>
      </w:pPr>
      <w:r>
        <w:rPr>
          <w:szCs w:val="22"/>
        </w:rPr>
        <w:pict>
          <v:rect id="_x0000_i1037" style="width:496.15pt;height:1.5pt" o:hrpct="0" o:hralign="center" o:hrstd="t" o:hrnoshade="t" o:hr="t" fillcolor="black" stroked="f"/>
        </w:pict>
      </w:r>
    </w:p>
    <w:p w:rsidR="00DC08D5" w:rsidRPr="009360FA" w:rsidRDefault="00DC08D5" w:rsidP="00DC08D5">
      <w:pPr>
        <w:pStyle w:val="Normlnodsazen"/>
        <w:numPr>
          <w:ilvl w:val="0"/>
          <w:numId w:val="1"/>
        </w:numPr>
        <w:tabs>
          <w:tab w:val="clear" w:pos="851"/>
          <w:tab w:val="left" w:pos="567"/>
        </w:tabs>
        <w:spacing w:before="120"/>
        <w:rPr>
          <w:b/>
          <w:bCs/>
        </w:rPr>
      </w:pPr>
      <w:r w:rsidRPr="009360FA">
        <w:rPr>
          <w:b/>
          <w:bCs/>
        </w:rPr>
        <w:t xml:space="preserve">POKYNY PRO ODSTRAŇOVÁNÍ </w:t>
      </w:r>
    </w:p>
    <w:p w:rsidR="00DC08D5" w:rsidRPr="009360FA" w:rsidRDefault="00DC08D5" w:rsidP="00DC08D5">
      <w:pPr>
        <w:pStyle w:val="Normlnodsazen"/>
        <w:numPr>
          <w:ilvl w:val="1"/>
          <w:numId w:val="1"/>
        </w:numPr>
        <w:tabs>
          <w:tab w:val="clear" w:pos="851"/>
          <w:tab w:val="left" w:pos="993"/>
        </w:tabs>
        <w:spacing w:before="60"/>
        <w:rPr>
          <w:b/>
          <w:bCs/>
        </w:rPr>
      </w:pPr>
      <w:r w:rsidRPr="009360FA">
        <w:rPr>
          <w:b/>
          <w:bCs/>
        </w:rPr>
        <w:t xml:space="preserve">Metody s nakládání s odpady </w:t>
      </w:r>
    </w:p>
    <w:p w:rsidR="00DC08D5" w:rsidRPr="009360FA" w:rsidRDefault="00DC08D5" w:rsidP="00DC08D5">
      <w:pPr>
        <w:tabs>
          <w:tab w:val="clear" w:pos="851"/>
          <w:tab w:val="left" w:pos="993"/>
        </w:tabs>
        <w:ind w:left="992"/>
        <w:rPr>
          <w:rFonts w:cs="TimesNewRoman"/>
          <w:szCs w:val="22"/>
          <w:lang w:bidi="bn-IN"/>
        </w:rPr>
      </w:pPr>
      <w:r w:rsidRPr="009360FA">
        <w:rPr>
          <w:rFonts w:cs="TimesNewRoman"/>
          <w:szCs w:val="22"/>
          <w:lang w:bidi="bn-IN"/>
        </w:rPr>
        <w:t>Při odstraňování odpadu významné riziko nevzniká</w:t>
      </w:r>
      <w:r w:rsidRPr="009360FA">
        <w:rPr>
          <w:szCs w:val="22"/>
        </w:rPr>
        <w:t xml:space="preserve">. </w:t>
      </w:r>
    </w:p>
    <w:p w:rsidR="00DC08D5" w:rsidRPr="009360FA" w:rsidRDefault="00DC08D5" w:rsidP="00DC08D5">
      <w:pPr>
        <w:pStyle w:val="Normlnodsazen"/>
        <w:numPr>
          <w:ilvl w:val="2"/>
          <w:numId w:val="1"/>
        </w:numPr>
        <w:tabs>
          <w:tab w:val="clear" w:pos="851"/>
          <w:tab w:val="left" w:pos="993"/>
        </w:tabs>
        <w:spacing w:before="40"/>
        <w:rPr>
          <w:b/>
          <w:bCs/>
        </w:rPr>
      </w:pPr>
      <w:r w:rsidRPr="009360FA">
        <w:rPr>
          <w:b/>
          <w:bCs/>
        </w:rPr>
        <w:t>Způsoby odstraňování přípravku</w:t>
      </w:r>
    </w:p>
    <w:p w:rsidR="00DC08D5" w:rsidRPr="009360FA" w:rsidRDefault="00DC08D5" w:rsidP="00DC08D5">
      <w:pPr>
        <w:tabs>
          <w:tab w:val="clear" w:pos="851"/>
          <w:tab w:val="left" w:pos="993"/>
        </w:tabs>
        <w:ind w:left="992"/>
      </w:pPr>
      <w:r w:rsidRPr="009360FA">
        <w:t xml:space="preserve">Postupuje se podle zákona o odpadech a podle prováděcích předpisů o zneškodňování odpadů na zajištěné skládce pro tyto odpady nebo ve spalovnách pro nebezpečné odpady, vybavených dvoustupňovým spalováním při teplotě 1200°C ve druhém stupni s následným čištěním plynných zplodin. </w:t>
      </w:r>
    </w:p>
    <w:p w:rsidR="00DC08D5" w:rsidRPr="009360FA" w:rsidRDefault="00DC08D5" w:rsidP="00DC08D5">
      <w:pPr>
        <w:pStyle w:val="Normlnodsazen"/>
        <w:numPr>
          <w:ilvl w:val="2"/>
          <w:numId w:val="1"/>
        </w:numPr>
        <w:tabs>
          <w:tab w:val="clear" w:pos="851"/>
          <w:tab w:val="left" w:pos="993"/>
        </w:tabs>
        <w:spacing w:before="40"/>
        <w:rPr>
          <w:b/>
          <w:bCs/>
        </w:rPr>
      </w:pPr>
      <w:r w:rsidRPr="009360FA">
        <w:rPr>
          <w:b/>
          <w:bCs/>
        </w:rPr>
        <w:t xml:space="preserve">Způsoby zneškodňování znečištěného obalu </w:t>
      </w:r>
    </w:p>
    <w:p w:rsidR="00DC08D5" w:rsidRPr="009360FA" w:rsidRDefault="00DC08D5" w:rsidP="00DC08D5">
      <w:pPr>
        <w:tabs>
          <w:tab w:val="clear" w:pos="851"/>
          <w:tab w:val="left" w:pos="993"/>
        </w:tabs>
        <w:ind w:left="992"/>
      </w:pPr>
      <w:r w:rsidRPr="009360FA">
        <w:t xml:space="preserve">Dtto. </w:t>
      </w:r>
    </w:p>
    <w:p w:rsidR="00DC08D5" w:rsidRPr="009360FA" w:rsidRDefault="00DC08D5" w:rsidP="00DC08D5">
      <w:pPr>
        <w:pStyle w:val="Normlnodsazen"/>
        <w:numPr>
          <w:ilvl w:val="1"/>
          <w:numId w:val="1"/>
        </w:numPr>
        <w:tabs>
          <w:tab w:val="clear" w:pos="851"/>
          <w:tab w:val="left" w:pos="993"/>
        </w:tabs>
        <w:spacing w:before="40"/>
        <w:rPr>
          <w:b/>
          <w:bCs/>
        </w:rPr>
      </w:pPr>
      <w:r w:rsidRPr="009360FA">
        <w:rPr>
          <w:b/>
          <w:bCs/>
        </w:rPr>
        <w:t>Doporučené zařazení odpadu (podle vyhlášky č. 381/2001 Sb., ve znění pozdějších předpisů)</w:t>
      </w:r>
    </w:p>
    <w:p w:rsidR="00DC08D5" w:rsidRPr="009360FA" w:rsidRDefault="00DC08D5" w:rsidP="00DC08D5">
      <w:pPr>
        <w:pStyle w:val="Nadpis3"/>
      </w:pPr>
      <w:r w:rsidRPr="009360FA">
        <w:t xml:space="preserve">Poznámka: „Hvězdička“ u katalogového čísla druhu odpadu označuje, že jde o nebezpečný odpad. </w:t>
      </w:r>
    </w:p>
    <w:p w:rsidR="00DC08D5" w:rsidRPr="009360FA" w:rsidRDefault="00DC08D5" w:rsidP="00DC08D5">
      <w:pPr>
        <w:pStyle w:val="Normlnodsazen"/>
        <w:numPr>
          <w:ilvl w:val="2"/>
          <w:numId w:val="1"/>
        </w:numPr>
        <w:tabs>
          <w:tab w:val="clear" w:pos="851"/>
          <w:tab w:val="left" w:pos="993"/>
        </w:tabs>
        <w:spacing w:before="40"/>
        <w:rPr>
          <w:b/>
          <w:bCs/>
          <w:snapToGrid/>
        </w:rPr>
      </w:pPr>
      <w:r w:rsidRPr="009360FA">
        <w:rPr>
          <w:b/>
          <w:bCs/>
        </w:rPr>
        <w:t>Katalogové</w:t>
      </w:r>
      <w:r w:rsidRPr="009360FA">
        <w:rPr>
          <w:b/>
          <w:bCs/>
          <w:snapToGrid/>
        </w:rPr>
        <w:t xml:space="preserve"> </w:t>
      </w:r>
      <w:r w:rsidRPr="009360FA">
        <w:rPr>
          <w:b/>
          <w:bCs/>
        </w:rPr>
        <w:t>číslo</w:t>
      </w:r>
      <w:r w:rsidRPr="009360FA">
        <w:rPr>
          <w:b/>
          <w:bCs/>
          <w:snapToGrid/>
        </w:rPr>
        <w:t xml:space="preserve"> druhu odpadu/obalu </w:t>
      </w:r>
    </w:p>
    <w:p w:rsidR="00DC08D5" w:rsidRPr="009360FA" w:rsidRDefault="00DC08D5" w:rsidP="00DC08D5">
      <w:pPr>
        <w:tabs>
          <w:tab w:val="clear" w:pos="851"/>
          <w:tab w:val="left" w:pos="993"/>
        </w:tabs>
        <w:ind w:left="992"/>
      </w:pPr>
      <w:r w:rsidRPr="009360FA">
        <w:t xml:space="preserve">02 01 08* </w:t>
      </w:r>
    </w:p>
    <w:p w:rsidR="00DC08D5" w:rsidRPr="009360FA" w:rsidRDefault="00DC08D5" w:rsidP="00DC08D5">
      <w:pPr>
        <w:tabs>
          <w:tab w:val="clear" w:pos="851"/>
          <w:tab w:val="left" w:pos="993"/>
        </w:tabs>
        <w:ind w:left="992"/>
      </w:pPr>
      <w:r w:rsidRPr="009360FA">
        <w:t xml:space="preserve">20 01 19* </w:t>
      </w:r>
    </w:p>
    <w:p w:rsidR="00DC08D5" w:rsidRPr="009360FA" w:rsidRDefault="00DC08D5" w:rsidP="00DC08D5">
      <w:pPr>
        <w:pStyle w:val="Normlnodsazen"/>
        <w:numPr>
          <w:ilvl w:val="2"/>
          <w:numId w:val="1"/>
        </w:numPr>
        <w:tabs>
          <w:tab w:val="clear" w:pos="851"/>
          <w:tab w:val="left" w:pos="993"/>
        </w:tabs>
        <w:spacing w:before="40"/>
        <w:rPr>
          <w:b/>
          <w:bCs/>
        </w:rPr>
      </w:pPr>
      <w:r w:rsidRPr="009360FA">
        <w:rPr>
          <w:b/>
          <w:bCs/>
        </w:rPr>
        <w:t xml:space="preserve">Název druhu odpadu </w:t>
      </w:r>
    </w:p>
    <w:p w:rsidR="00DC08D5" w:rsidRPr="009360FA" w:rsidRDefault="00DC08D5" w:rsidP="00DC08D5">
      <w:pPr>
        <w:tabs>
          <w:tab w:val="clear" w:pos="851"/>
          <w:tab w:val="left" w:pos="993"/>
        </w:tabs>
        <w:ind w:left="992"/>
      </w:pPr>
      <w:r w:rsidRPr="009360FA">
        <w:t>Agrochemické odpady obsahující nebezpečné látky</w:t>
      </w:r>
    </w:p>
    <w:p w:rsidR="00DC08D5" w:rsidRPr="009360FA" w:rsidRDefault="00DC08D5" w:rsidP="00DC08D5">
      <w:pPr>
        <w:tabs>
          <w:tab w:val="clear" w:pos="851"/>
          <w:tab w:val="left" w:pos="993"/>
        </w:tabs>
        <w:ind w:left="992"/>
      </w:pPr>
      <w:r w:rsidRPr="009360FA">
        <w:t xml:space="preserve">Pesticidy </w:t>
      </w:r>
    </w:p>
    <w:p w:rsidR="00DC08D5" w:rsidRPr="009360FA" w:rsidRDefault="00575F1F" w:rsidP="00DC08D5">
      <w:pPr>
        <w:tabs>
          <w:tab w:val="clear" w:pos="851"/>
          <w:tab w:val="clear" w:pos="6379"/>
          <w:tab w:val="left" w:pos="993"/>
        </w:tabs>
        <w:ind w:left="0"/>
        <w:rPr>
          <w:snapToGrid/>
          <w:szCs w:val="22"/>
        </w:rPr>
      </w:pPr>
      <w:r>
        <w:rPr>
          <w:szCs w:val="22"/>
        </w:rPr>
        <w:pict>
          <v:rect id="_x0000_i1038" style="width:496.15pt;height:1.5pt" o:hrpct="0" o:hralign="center" o:hrstd="t" o:hrnoshade="t" o:hr="t" fillcolor="black" stroked="f"/>
        </w:pict>
      </w:r>
    </w:p>
    <w:p w:rsidR="00DC08D5" w:rsidRPr="009360FA" w:rsidRDefault="00DC08D5" w:rsidP="00DC08D5">
      <w:pPr>
        <w:pStyle w:val="Normlnodsazen"/>
        <w:numPr>
          <w:ilvl w:val="0"/>
          <w:numId w:val="1"/>
        </w:numPr>
        <w:tabs>
          <w:tab w:val="clear" w:pos="851"/>
          <w:tab w:val="left" w:pos="567"/>
        </w:tabs>
        <w:spacing w:before="120"/>
        <w:rPr>
          <w:b/>
          <w:bCs/>
        </w:rPr>
      </w:pPr>
      <w:r w:rsidRPr="009360FA">
        <w:rPr>
          <w:b/>
          <w:bCs/>
        </w:rPr>
        <w:t>INFORMACE PRO PŘEPRAVU</w:t>
      </w:r>
      <w:r w:rsidR="00B57675">
        <w:rPr>
          <w:b/>
          <w:bCs/>
        </w:rPr>
        <w:t xml:space="preserve"> </w:t>
      </w:r>
    </w:p>
    <w:p w:rsidR="00E2397E" w:rsidRPr="009360FA" w:rsidRDefault="00DC08D5" w:rsidP="00E2397E">
      <w:pPr>
        <w:tabs>
          <w:tab w:val="clear" w:pos="851"/>
          <w:tab w:val="left" w:pos="993"/>
        </w:tabs>
        <w:ind w:left="992"/>
      </w:pPr>
      <w:r w:rsidRPr="009360FA">
        <w:rPr>
          <w:rFonts w:cs="TimesNewRoman"/>
          <w:szCs w:val="22"/>
          <w:lang w:bidi="bn-IN"/>
        </w:rPr>
        <w:t xml:space="preserve">Přípravek </w:t>
      </w:r>
      <w:r w:rsidR="00E2397E">
        <w:rPr>
          <w:rFonts w:cs="TimesNewRoman"/>
          <w:szCs w:val="22"/>
          <w:lang w:bidi="bn-IN"/>
        </w:rPr>
        <w:t>není</w:t>
      </w:r>
      <w:r w:rsidRPr="009360FA">
        <w:rPr>
          <w:rFonts w:cs="TimesNewRoman"/>
          <w:szCs w:val="22"/>
          <w:lang w:bidi="bn-IN"/>
        </w:rPr>
        <w:t xml:space="preserve"> nebezpečným zbožím ve smyslu mezinárodních a národních předpisů o přepravě.</w:t>
      </w:r>
    </w:p>
    <w:p w:rsidR="00DC08D5" w:rsidRPr="009360FA" w:rsidRDefault="00DC08D5" w:rsidP="00DC08D5">
      <w:pPr>
        <w:tabs>
          <w:tab w:val="clear" w:pos="851"/>
          <w:tab w:val="left" w:pos="1985"/>
          <w:tab w:val="left" w:pos="3544"/>
        </w:tabs>
        <w:ind w:left="3544" w:hanging="2551"/>
      </w:pPr>
    </w:p>
    <w:p w:rsidR="00DC08D5" w:rsidRPr="009360FA" w:rsidRDefault="00575F1F" w:rsidP="00DC08D5">
      <w:pPr>
        <w:tabs>
          <w:tab w:val="clear" w:pos="851"/>
          <w:tab w:val="clear" w:pos="6379"/>
          <w:tab w:val="left" w:pos="0"/>
        </w:tabs>
        <w:ind w:left="0"/>
        <w:rPr>
          <w:szCs w:val="22"/>
        </w:rPr>
      </w:pPr>
      <w:r>
        <w:rPr>
          <w:szCs w:val="22"/>
        </w:rPr>
        <w:pict>
          <v:rect id="_x0000_i1039" style="width:496.15pt;height:1.5pt" o:hrpct="0" o:hralign="center" o:hrstd="t" o:hrnoshade="t" o:hr="t" fillcolor="black" stroked="f"/>
        </w:pict>
      </w:r>
    </w:p>
    <w:p w:rsidR="00DC08D5" w:rsidRPr="009360FA" w:rsidRDefault="00DC08D5" w:rsidP="00DC08D5">
      <w:pPr>
        <w:pStyle w:val="Normlnodsazen"/>
        <w:numPr>
          <w:ilvl w:val="0"/>
          <w:numId w:val="1"/>
        </w:numPr>
        <w:tabs>
          <w:tab w:val="clear" w:pos="851"/>
          <w:tab w:val="left" w:pos="567"/>
        </w:tabs>
        <w:spacing w:before="120"/>
        <w:rPr>
          <w:b/>
          <w:bCs/>
        </w:rPr>
      </w:pPr>
      <w:r w:rsidRPr="009360FA">
        <w:rPr>
          <w:b/>
          <w:bCs/>
        </w:rPr>
        <w:t xml:space="preserve">INFORMACE O PŘEDPISECH </w:t>
      </w:r>
    </w:p>
    <w:p w:rsidR="00DC08D5" w:rsidRPr="007005F9" w:rsidRDefault="00DC08D5" w:rsidP="00DC08D5">
      <w:pPr>
        <w:pStyle w:val="Normlnodsazen"/>
        <w:numPr>
          <w:ilvl w:val="1"/>
          <w:numId w:val="1"/>
        </w:numPr>
        <w:tabs>
          <w:tab w:val="clear" w:pos="851"/>
          <w:tab w:val="left" w:pos="993"/>
        </w:tabs>
        <w:spacing w:before="120"/>
        <w:rPr>
          <w:rStyle w:val="Siln"/>
        </w:rPr>
      </w:pPr>
      <w:r w:rsidRPr="007005F9">
        <w:rPr>
          <w:rStyle w:val="Siln"/>
        </w:rPr>
        <w:t>Nařízení týkající se bezpečnosti, zdraví a životního prostředí/ specifické právní předpisy</w:t>
      </w:r>
    </w:p>
    <w:p w:rsidR="00DC08D5" w:rsidRPr="007005F9" w:rsidRDefault="00DC08D5" w:rsidP="00DC08D5">
      <w:pPr>
        <w:rPr>
          <w:rStyle w:val="Siln"/>
        </w:rPr>
      </w:pPr>
      <w:r w:rsidRPr="007005F9">
        <w:rPr>
          <w:rStyle w:val="Siln"/>
        </w:rPr>
        <w:t xml:space="preserve">   týkající se látky nebo směsi</w:t>
      </w:r>
    </w:p>
    <w:p w:rsidR="00DC08D5" w:rsidRPr="007005F9" w:rsidRDefault="00DC08D5" w:rsidP="00DC08D5">
      <w:pPr>
        <w:pStyle w:val="Normlnodsazen"/>
        <w:numPr>
          <w:ilvl w:val="2"/>
          <w:numId w:val="1"/>
        </w:numPr>
        <w:tabs>
          <w:tab w:val="clear" w:pos="851"/>
          <w:tab w:val="clear" w:pos="964"/>
          <w:tab w:val="left" w:pos="993"/>
        </w:tabs>
        <w:spacing w:before="40"/>
        <w:rPr>
          <w:b/>
          <w:bCs/>
        </w:rPr>
      </w:pPr>
      <w:r w:rsidRPr="007005F9">
        <w:rPr>
          <w:b/>
          <w:bCs/>
        </w:rPr>
        <w:t>Nejdůležitější přímo použitelné předpisy Společenství a další předpisy ES vztahující se k údajům v bezpečnostním listu:</w:t>
      </w:r>
    </w:p>
    <w:p w:rsidR="009549CD" w:rsidRPr="00E2397E" w:rsidRDefault="009549CD" w:rsidP="00C012E5">
      <w:pPr>
        <w:pStyle w:val="Odstavecseseznamem"/>
        <w:numPr>
          <w:ilvl w:val="0"/>
          <w:numId w:val="4"/>
        </w:numPr>
      </w:pPr>
      <w:r w:rsidRPr="00E2397E">
        <w:t>Nařízení (ES) č. 1272/2008, o klasifikaci, označování a balení látek a směsí, o změně a zrušení směrnic 67/548/EHS a 1999/45/Esa o změně nařízení (ES) č. 1907/2006 v platném znění (= nařízení CLP),</w:t>
      </w:r>
    </w:p>
    <w:p w:rsidR="009549CD" w:rsidRPr="00E2397E" w:rsidRDefault="00DC08D5" w:rsidP="00DC08D5">
      <w:pPr>
        <w:pStyle w:val="Odstavecseseznamem"/>
        <w:numPr>
          <w:ilvl w:val="0"/>
          <w:numId w:val="4"/>
        </w:numPr>
      </w:pPr>
      <w:r w:rsidRPr="00E2397E">
        <w:t>Nařízení (ES) č. 1907/2006 (REACH) o registraci, hodnocení,</w:t>
      </w:r>
      <w:r w:rsidR="009549CD" w:rsidRPr="00E2397E">
        <w:t xml:space="preserve"> </w:t>
      </w:r>
      <w:r w:rsidRPr="00E2397E">
        <w:t>povolování a omezování chemických látek,</w:t>
      </w:r>
    </w:p>
    <w:p w:rsidR="009549CD" w:rsidRPr="00E2397E" w:rsidRDefault="003A1073" w:rsidP="00DC08D5">
      <w:pPr>
        <w:pStyle w:val="Odstavecseseznamem"/>
        <w:numPr>
          <w:ilvl w:val="0"/>
          <w:numId w:val="4"/>
        </w:numPr>
      </w:pPr>
      <w:r w:rsidRPr="00E2397E">
        <w:t>Nařízení (ES) č. 1107/2011</w:t>
      </w:r>
      <w:r w:rsidR="009549CD" w:rsidRPr="00E2397E">
        <w:t xml:space="preserve"> o uvádění přípravků na ochranu rostlin na trh a o zrušení směrnic Rady 79/117/EHS a 91/414/EHS,</w:t>
      </w:r>
    </w:p>
    <w:p w:rsidR="009549CD" w:rsidRPr="00E2397E" w:rsidRDefault="009549CD" w:rsidP="00DC08D5">
      <w:pPr>
        <w:pStyle w:val="Odstavecseseznamem"/>
        <w:numPr>
          <w:ilvl w:val="0"/>
          <w:numId w:val="4"/>
        </w:numPr>
      </w:pPr>
      <w:r w:rsidRPr="00E2397E">
        <w:t>Nařízení (EU) č. 547/2011, kterým se provádí Nařízení Evropského parlamentu a Rady (ES) č. 1107/2009, pokud jde o požadavky na označování přípravků na ochranu rostlin,</w:t>
      </w:r>
    </w:p>
    <w:p w:rsidR="009549CD" w:rsidRPr="00E2397E" w:rsidRDefault="009549CD" w:rsidP="00DC08D5">
      <w:pPr>
        <w:pStyle w:val="Odstavecseseznamem"/>
        <w:numPr>
          <w:ilvl w:val="0"/>
          <w:numId w:val="4"/>
        </w:numPr>
      </w:pPr>
      <w:r w:rsidRPr="00E2397E">
        <w:t xml:space="preserve">Nařízení (EU) č. 540/2011, kterým se provádí nařízení Evropského parlamentu a </w:t>
      </w:r>
      <w:r w:rsidR="003A1073" w:rsidRPr="00E2397E">
        <w:t>rady (ES) č. 1107/2009, pokud j</w:t>
      </w:r>
      <w:r w:rsidRPr="00E2397E">
        <w:t>de o seznam schválených účinných látek, v platném znění,</w:t>
      </w:r>
    </w:p>
    <w:p w:rsidR="009549CD" w:rsidRPr="00E2397E" w:rsidRDefault="009549CD" w:rsidP="00DC08D5">
      <w:pPr>
        <w:pStyle w:val="Odstavecseseznamem"/>
        <w:numPr>
          <w:ilvl w:val="0"/>
          <w:numId w:val="4"/>
        </w:numPr>
      </w:pPr>
      <w:r w:rsidRPr="00E2397E">
        <w:t>Zákon č. 350/2011 Sb.</w:t>
      </w:r>
      <w:r w:rsidR="00F03E52" w:rsidRPr="00E2397E">
        <w:t>, o chemických látkách a chemických směsích a o změně některých zákonů, ve znění pozdějších předpisů,</w:t>
      </w:r>
    </w:p>
    <w:p w:rsidR="00F03E52" w:rsidRPr="00E2397E" w:rsidRDefault="00F03E52" w:rsidP="00DC08D5">
      <w:pPr>
        <w:pStyle w:val="Odstavecseseznamem"/>
        <w:numPr>
          <w:ilvl w:val="0"/>
          <w:numId w:val="4"/>
        </w:numPr>
      </w:pPr>
      <w:r w:rsidRPr="00E2397E">
        <w:t>Vyhláška č. 402/2011 Sb., o hodnocení nebezpečných vlastností chemických látek a chemických směsí a balení a označování nebezpečných chemických směsí,</w:t>
      </w:r>
    </w:p>
    <w:p w:rsidR="00F03E52" w:rsidRPr="00E2397E" w:rsidRDefault="00F03E52" w:rsidP="00DC08D5">
      <w:pPr>
        <w:pStyle w:val="Odstavecseseznamem"/>
        <w:numPr>
          <w:ilvl w:val="0"/>
          <w:numId w:val="4"/>
        </w:numPr>
      </w:pPr>
      <w:r w:rsidRPr="00E2397E">
        <w:t>Zákon č. 258/2000 Sb., o ochraně veřejného zdraví, ve znění pozdějších předpisů,</w:t>
      </w:r>
    </w:p>
    <w:p w:rsidR="00F03E52" w:rsidRPr="00E2397E" w:rsidRDefault="00F03E52" w:rsidP="00DC08D5">
      <w:pPr>
        <w:pStyle w:val="Odstavecseseznamem"/>
        <w:numPr>
          <w:ilvl w:val="0"/>
          <w:numId w:val="4"/>
        </w:numPr>
      </w:pPr>
      <w:r w:rsidRPr="00E2397E">
        <w:t>Vyhláška č. 288/2003 Sb., kterou se stanoví práce a parcoviště, které jsou zakázány těhotným ženám, kojícím ženám, matkám do konce devátého měsíce po porodu a mladistvým, a podmínky, za nichž mohou mladiství výjimečně tyto práce konat z důvodu přípravy na povolání,</w:t>
      </w:r>
    </w:p>
    <w:p w:rsidR="00F03E52" w:rsidRPr="00E2397E" w:rsidRDefault="003A1073" w:rsidP="00DC08D5">
      <w:pPr>
        <w:pStyle w:val="Odstavecseseznamem"/>
        <w:numPr>
          <w:ilvl w:val="0"/>
          <w:numId w:val="4"/>
        </w:numPr>
      </w:pPr>
      <w:r w:rsidRPr="00E2397E">
        <w:t>Nařízení v</w:t>
      </w:r>
      <w:r w:rsidR="00F03E52" w:rsidRPr="00E2397E">
        <w:t>lády č. 361/2007 Sb., kterým se stanoví podmínky ochrany zdraví při práci, ve znění pozdějších předpisů,</w:t>
      </w:r>
    </w:p>
    <w:p w:rsidR="00F03E52" w:rsidRPr="00E2397E" w:rsidRDefault="00F03E52" w:rsidP="00DC08D5">
      <w:pPr>
        <w:pStyle w:val="Odstavecseseznamem"/>
        <w:numPr>
          <w:ilvl w:val="0"/>
          <w:numId w:val="4"/>
        </w:numPr>
      </w:pPr>
      <w:r w:rsidRPr="00E2397E">
        <w:t>Zákon č. 262/2006 Sb., zákoník práce, ve znění pozdějších předpisů,</w:t>
      </w:r>
    </w:p>
    <w:p w:rsidR="00F03E52" w:rsidRPr="00E2397E" w:rsidRDefault="00F03E52" w:rsidP="00DC08D5">
      <w:pPr>
        <w:pStyle w:val="Odstavecseseznamem"/>
        <w:numPr>
          <w:ilvl w:val="0"/>
          <w:numId w:val="4"/>
        </w:numPr>
      </w:pPr>
      <w:r w:rsidRPr="00E2397E">
        <w:t>Zákon č. 326/2004 Sb., o rostlinolékařské péči a změně některých souvisejících zákonů, ve znění pozdějších předpisů</w:t>
      </w:r>
    </w:p>
    <w:p w:rsidR="00DC08D5" w:rsidRPr="007005F9" w:rsidRDefault="00DC08D5" w:rsidP="00DC08D5">
      <w:pPr>
        <w:pStyle w:val="Normlnodsazen"/>
        <w:numPr>
          <w:ilvl w:val="2"/>
          <w:numId w:val="1"/>
        </w:numPr>
        <w:tabs>
          <w:tab w:val="clear" w:pos="851"/>
          <w:tab w:val="clear" w:pos="964"/>
          <w:tab w:val="left" w:pos="993"/>
        </w:tabs>
        <w:spacing w:before="40"/>
        <w:rPr>
          <w:b/>
          <w:bCs/>
        </w:rPr>
      </w:pPr>
      <w:r w:rsidRPr="007005F9">
        <w:rPr>
          <w:b/>
          <w:bCs/>
        </w:rPr>
        <w:t>Nejdůležitější předpisy na ochranu životního prostředí vztahující se k chemickým látkám a přípravkům, které se týkají posuzovaného přípravku</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Zákon č. 185/2001 Sb., o odpadech a o změně některých dalších zákonů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Vyhláška č. 376/2001 Sb., o hodnocení nebezpečných vlastností odpadů,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Vyhláška č. 381/2001 Sb., kterou se stanoví Katalog odpadů, Seznam nebezpečných odpadů a seznamy odpadů a států pro účely vývozu, dovozu a tranzitu odpadů a postup při udělování souhlasu k vývozu, dovozu a tranzitu odpadů (Katalog odpadů),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 xml:space="preserve">Zákon č. 254/2001 Sb., o vodách a o změně některých zákonů (vodní zákon), ve znění pozdějších předpisů  </w:t>
      </w:r>
    </w:p>
    <w:p w:rsidR="00DC08D5" w:rsidRPr="007005F9" w:rsidRDefault="00DC08D5" w:rsidP="00DC08D5">
      <w:pPr>
        <w:pStyle w:val="Normlnodsazen"/>
        <w:numPr>
          <w:ilvl w:val="2"/>
          <w:numId w:val="1"/>
        </w:numPr>
        <w:tabs>
          <w:tab w:val="clear" w:pos="851"/>
          <w:tab w:val="clear" w:pos="964"/>
          <w:tab w:val="left" w:pos="993"/>
        </w:tabs>
        <w:spacing w:before="40"/>
        <w:rPr>
          <w:b/>
          <w:bCs/>
        </w:rPr>
      </w:pPr>
      <w:r w:rsidRPr="007005F9">
        <w:rPr>
          <w:b/>
          <w:bCs/>
        </w:rPr>
        <w:t>Nejdůležitější požární předpisy, které se týkají posuzovaného přípravku</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Zákon č. 133/1985 Sb., o požární ochraně, ve znění pozdějších předpisů</w:t>
      </w:r>
    </w:p>
    <w:p w:rsidR="00DC08D5" w:rsidRPr="007005F9" w:rsidRDefault="00DC08D5" w:rsidP="00DC08D5">
      <w:pPr>
        <w:pStyle w:val="Normlnodsazen"/>
        <w:numPr>
          <w:ilvl w:val="2"/>
          <w:numId w:val="1"/>
        </w:numPr>
        <w:tabs>
          <w:tab w:val="clear" w:pos="851"/>
          <w:tab w:val="clear" w:pos="964"/>
          <w:tab w:val="left" w:pos="993"/>
        </w:tabs>
        <w:spacing w:before="40"/>
        <w:rPr>
          <w:b/>
          <w:bCs/>
        </w:rPr>
      </w:pPr>
      <w:r w:rsidRPr="007005F9">
        <w:rPr>
          <w:b/>
          <w:bCs/>
        </w:rPr>
        <w:t>Nejdůležitější předpisy pro přepravu, které se týkají posuzovaného přípravku</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Vyhláška MZV č. 64/1987 Sb., o Evropské dohodě o mezinárodní silniční přepravě nebezpečných věcí (ADR)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Vyhláška ministra zahraničních věcí č. 8/1985 Sb., o Úmluvě o mezinárodní železniční přepravě (COTIF)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Zákon č. 49/1997 Sb., o civilním letectví a o změně a doplnění zákona č. 455/1991 Sb., o živnostenském podnikání (živnostenský zákon), ve znění pozdějších předpisů</w:t>
      </w:r>
    </w:p>
    <w:p w:rsidR="00DC08D5" w:rsidRPr="007005F9" w:rsidRDefault="00DC08D5" w:rsidP="00DC08D5">
      <w:pPr>
        <w:pStyle w:val="StylPed1b"/>
        <w:tabs>
          <w:tab w:val="clear" w:pos="851"/>
          <w:tab w:val="left" w:pos="1134"/>
        </w:tabs>
        <w:spacing w:before="60"/>
        <w:ind w:left="1134" w:hanging="142"/>
        <w:rPr>
          <w:szCs w:val="22"/>
        </w:rPr>
      </w:pPr>
      <w:r w:rsidRPr="007005F9">
        <w:rPr>
          <w:szCs w:val="22"/>
        </w:rPr>
        <w:t>Zákon č. 61/2000 Sb., o námořní plavbě ve znění pozdějších předpisů</w:t>
      </w:r>
    </w:p>
    <w:p w:rsidR="00DC08D5" w:rsidRPr="007005F9" w:rsidRDefault="00575F1F" w:rsidP="00DC08D5">
      <w:pPr>
        <w:tabs>
          <w:tab w:val="clear" w:pos="851"/>
          <w:tab w:val="clear" w:pos="6379"/>
          <w:tab w:val="left" w:pos="0"/>
        </w:tabs>
        <w:ind w:left="-142"/>
        <w:rPr>
          <w:szCs w:val="22"/>
        </w:rPr>
      </w:pPr>
      <w:r>
        <w:rPr>
          <w:szCs w:val="22"/>
        </w:rPr>
        <w:pict>
          <v:rect id="_x0000_i1040" style="width:496.15pt;height:1.5pt" o:hrpct="0" o:hralign="center" o:hrstd="t" o:hrnoshade="t" o:hr="t" fillcolor="black" stroked="f"/>
        </w:pict>
      </w:r>
    </w:p>
    <w:p w:rsidR="00DC08D5" w:rsidRPr="007005F9" w:rsidRDefault="00DC08D5" w:rsidP="00DC08D5">
      <w:pPr>
        <w:pStyle w:val="Normlnodsazen"/>
        <w:keepNext/>
        <w:numPr>
          <w:ilvl w:val="0"/>
          <w:numId w:val="1"/>
        </w:numPr>
        <w:tabs>
          <w:tab w:val="clear" w:pos="851"/>
          <w:tab w:val="left" w:pos="993"/>
        </w:tabs>
        <w:spacing w:before="120"/>
        <w:rPr>
          <w:b/>
          <w:bCs/>
        </w:rPr>
      </w:pPr>
      <w:r w:rsidRPr="007005F9">
        <w:rPr>
          <w:b/>
          <w:bCs/>
        </w:rPr>
        <w:t>DALŠÍ INFORMACE</w:t>
      </w:r>
      <w:r w:rsidR="00B57675">
        <w:rPr>
          <w:b/>
          <w:bCs/>
        </w:rPr>
        <w:t xml:space="preserve"> </w:t>
      </w:r>
    </w:p>
    <w:p w:rsidR="00DC08D5" w:rsidRPr="007005F9" w:rsidRDefault="00DC08D5" w:rsidP="00DC08D5">
      <w:pPr>
        <w:pStyle w:val="Normlnodsazen"/>
        <w:numPr>
          <w:ilvl w:val="1"/>
          <w:numId w:val="1"/>
        </w:numPr>
        <w:tabs>
          <w:tab w:val="clear" w:pos="851"/>
          <w:tab w:val="left" w:pos="993"/>
        </w:tabs>
        <w:spacing w:before="60"/>
        <w:rPr>
          <w:b/>
          <w:bCs/>
        </w:rPr>
      </w:pPr>
      <w:r w:rsidRPr="00C0677A">
        <w:rPr>
          <w:b/>
          <w:bCs/>
        </w:rPr>
        <w:t>Plná znění R-vět</w:t>
      </w:r>
      <w:r w:rsidR="009344F4" w:rsidRPr="00C0677A">
        <w:rPr>
          <w:b/>
          <w:bCs/>
        </w:rPr>
        <w:t>, H-vět</w:t>
      </w:r>
      <w:r w:rsidRPr="009344F4">
        <w:rPr>
          <w:b/>
          <w:bCs/>
          <w:color w:val="FF0000"/>
        </w:rPr>
        <w:t xml:space="preserve"> </w:t>
      </w:r>
      <w:r w:rsidRPr="007005F9">
        <w:rPr>
          <w:b/>
          <w:bCs/>
        </w:rPr>
        <w:t>komponent přípravku, uvedených v oddílu 3</w:t>
      </w:r>
    </w:p>
    <w:p w:rsidR="00550F77" w:rsidRPr="007005F9" w:rsidRDefault="00550F77" w:rsidP="00DC08D5">
      <w:pPr>
        <w:ind w:left="993"/>
        <w:rPr>
          <w:b/>
          <w:szCs w:val="22"/>
        </w:rPr>
      </w:pPr>
      <w:r w:rsidRPr="007005F9">
        <w:rPr>
          <w:b/>
          <w:szCs w:val="22"/>
        </w:rPr>
        <w:t>R věty:</w:t>
      </w:r>
    </w:p>
    <w:p w:rsidR="00550F77" w:rsidRDefault="00550F77" w:rsidP="00550F77">
      <w:pPr>
        <w:ind w:left="993"/>
        <w:rPr>
          <w:szCs w:val="22"/>
        </w:rPr>
      </w:pPr>
      <w:r w:rsidRPr="007005F9">
        <w:rPr>
          <w:szCs w:val="22"/>
        </w:rPr>
        <w:t>R 22 Zdraví škodlivý při požití</w:t>
      </w:r>
    </w:p>
    <w:p w:rsidR="00E2397E" w:rsidRPr="007005F9" w:rsidRDefault="00E2397E" w:rsidP="00550F77">
      <w:pPr>
        <w:ind w:left="993"/>
        <w:rPr>
          <w:szCs w:val="22"/>
        </w:rPr>
      </w:pPr>
      <w:r>
        <w:rPr>
          <w:szCs w:val="22"/>
        </w:rPr>
        <w:t>R 34</w:t>
      </w:r>
      <w:r w:rsidR="00C0677A">
        <w:rPr>
          <w:szCs w:val="22"/>
        </w:rPr>
        <w:t xml:space="preserve"> Způsobuje poleptání</w:t>
      </w:r>
    </w:p>
    <w:p w:rsidR="00E2397E" w:rsidRDefault="00E2397E" w:rsidP="00550F77">
      <w:pPr>
        <w:ind w:left="993"/>
        <w:rPr>
          <w:szCs w:val="22"/>
        </w:rPr>
      </w:pPr>
      <w:r>
        <w:rPr>
          <w:szCs w:val="22"/>
        </w:rPr>
        <w:t>R 50</w:t>
      </w:r>
      <w:r w:rsidR="00C0677A">
        <w:rPr>
          <w:szCs w:val="22"/>
        </w:rPr>
        <w:t xml:space="preserve"> </w:t>
      </w:r>
      <w:r w:rsidR="00C0677A">
        <w:t>Vysoce toxický pro vodní organismy</w:t>
      </w:r>
    </w:p>
    <w:p w:rsidR="00E2397E" w:rsidRDefault="00E2397E" w:rsidP="00550F77">
      <w:pPr>
        <w:ind w:left="993"/>
        <w:rPr>
          <w:szCs w:val="22"/>
        </w:rPr>
      </w:pPr>
      <w:r>
        <w:rPr>
          <w:szCs w:val="22"/>
        </w:rPr>
        <w:t>R</w:t>
      </w:r>
      <w:r w:rsidR="00B26B38">
        <w:rPr>
          <w:szCs w:val="22"/>
        </w:rPr>
        <w:t xml:space="preserve"> </w:t>
      </w:r>
      <w:r>
        <w:rPr>
          <w:szCs w:val="22"/>
        </w:rPr>
        <w:t>51</w:t>
      </w:r>
      <w:r w:rsidR="00C0677A">
        <w:rPr>
          <w:szCs w:val="22"/>
        </w:rPr>
        <w:t xml:space="preserve"> T</w:t>
      </w:r>
      <w:r w:rsidR="00C0677A">
        <w:t>oxický pro vodní organismy</w:t>
      </w:r>
    </w:p>
    <w:p w:rsidR="00387F7F" w:rsidRDefault="00387F7F" w:rsidP="00550F77">
      <w:pPr>
        <w:ind w:left="993"/>
        <w:rPr>
          <w:szCs w:val="22"/>
        </w:rPr>
      </w:pPr>
      <w:r>
        <w:rPr>
          <w:szCs w:val="22"/>
        </w:rPr>
        <w:t>R 5</w:t>
      </w:r>
      <w:r w:rsidR="00E2397E">
        <w:rPr>
          <w:szCs w:val="22"/>
        </w:rPr>
        <w:t>2</w:t>
      </w:r>
      <w:r>
        <w:rPr>
          <w:szCs w:val="22"/>
        </w:rPr>
        <w:t xml:space="preserve">/53 </w:t>
      </w:r>
      <w:r w:rsidR="00C0677A">
        <w:t>Škodlivý pro vodní organismy, může vyvolat dlouhodobé nepříznivé účinky ve vodním prostředí</w:t>
      </w:r>
    </w:p>
    <w:p w:rsidR="00550F77" w:rsidRDefault="00E2397E" w:rsidP="00550F77">
      <w:pPr>
        <w:ind w:left="993"/>
        <w:rPr>
          <w:szCs w:val="22"/>
        </w:rPr>
      </w:pPr>
      <w:r>
        <w:rPr>
          <w:szCs w:val="22"/>
        </w:rPr>
        <w:t>R 53</w:t>
      </w:r>
      <w:r w:rsidR="00C0677A">
        <w:rPr>
          <w:szCs w:val="22"/>
        </w:rPr>
        <w:t xml:space="preserve"> </w:t>
      </w:r>
      <w:r w:rsidR="00C0677A">
        <w:t>Může vyvolat dlouhodobé nepříznivé účinky ve vodním prostředí</w:t>
      </w:r>
    </w:p>
    <w:p w:rsidR="006A5658" w:rsidRPr="007005F9" w:rsidRDefault="006A5658" w:rsidP="00550F77">
      <w:pPr>
        <w:ind w:left="993"/>
        <w:rPr>
          <w:szCs w:val="22"/>
        </w:rPr>
      </w:pPr>
    </w:p>
    <w:p w:rsidR="00027CDB" w:rsidRPr="00020E02" w:rsidRDefault="00027CDB" w:rsidP="00027CDB">
      <w:pPr>
        <w:ind w:left="993"/>
        <w:rPr>
          <w:b/>
          <w:szCs w:val="22"/>
        </w:rPr>
      </w:pPr>
      <w:r w:rsidRPr="00C0677A">
        <w:rPr>
          <w:b/>
          <w:szCs w:val="22"/>
        </w:rPr>
        <w:t>H věty:</w:t>
      </w:r>
    </w:p>
    <w:p w:rsidR="00027CDB" w:rsidRDefault="00027CDB" w:rsidP="00027CDB">
      <w:pPr>
        <w:ind w:left="993"/>
        <w:rPr>
          <w:szCs w:val="22"/>
        </w:rPr>
      </w:pPr>
      <w:r w:rsidRPr="00020E02">
        <w:rPr>
          <w:szCs w:val="22"/>
        </w:rPr>
        <w:t>H302</w:t>
      </w:r>
      <w:r w:rsidR="00020E02" w:rsidRPr="00020E02">
        <w:rPr>
          <w:szCs w:val="22"/>
        </w:rPr>
        <w:t xml:space="preserve"> Zdraví škodlivý při požití</w:t>
      </w:r>
    </w:p>
    <w:p w:rsidR="00E2397E" w:rsidRDefault="00E2397E" w:rsidP="00027CDB">
      <w:pPr>
        <w:ind w:left="993"/>
        <w:rPr>
          <w:szCs w:val="22"/>
        </w:rPr>
      </w:pPr>
      <w:r>
        <w:rPr>
          <w:szCs w:val="22"/>
        </w:rPr>
        <w:t>H314</w:t>
      </w:r>
      <w:r w:rsidR="00C0677A">
        <w:rPr>
          <w:szCs w:val="22"/>
        </w:rPr>
        <w:t xml:space="preserve"> </w:t>
      </w:r>
      <w:r w:rsidR="00C0677A">
        <w:t>Způsobuje těžké poleptání kůže a poškození očí.</w:t>
      </w:r>
    </w:p>
    <w:p w:rsidR="00E2397E" w:rsidRPr="00020E02" w:rsidRDefault="00E2397E" w:rsidP="00027CDB">
      <w:pPr>
        <w:ind w:left="993"/>
        <w:rPr>
          <w:szCs w:val="22"/>
        </w:rPr>
      </w:pPr>
      <w:r>
        <w:rPr>
          <w:szCs w:val="22"/>
        </w:rPr>
        <w:t>H400</w:t>
      </w:r>
      <w:r w:rsidR="00C0677A">
        <w:rPr>
          <w:szCs w:val="22"/>
        </w:rPr>
        <w:t xml:space="preserve"> </w:t>
      </w:r>
      <w:r w:rsidR="00C0677A">
        <w:t>Vysoce toxický pro vodní organismy</w:t>
      </w:r>
    </w:p>
    <w:p w:rsidR="00387F7F" w:rsidRDefault="00387F7F" w:rsidP="00027CDB">
      <w:pPr>
        <w:ind w:left="993"/>
        <w:rPr>
          <w:szCs w:val="22"/>
        </w:rPr>
      </w:pPr>
      <w:r>
        <w:rPr>
          <w:szCs w:val="22"/>
        </w:rPr>
        <w:t xml:space="preserve">H411 </w:t>
      </w:r>
      <w:r>
        <w:t>T</w:t>
      </w:r>
      <w:r w:rsidRPr="00273B86">
        <w:t>oxický pro vodní organismy, s dlouhodobými účinky</w:t>
      </w:r>
    </w:p>
    <w:p w:rsidR="008476EA" w:rsidRPr="00E2397E" w:rsidRDefault="008476EA" w:rsidP="00027CDB">
      <w:pPr>
        <w:ind w:left="993"/>
        <w:rPr>
          <w:szCs w:val="17"/>
        </w:rPr>
      </w:pPr>
    </w:p>
    <w:p w:rsidR="008476EA" w:rsidRPr="00E2397E" w:rsidRDefault="008476EA" w:rsidP="00027CDB">
      <w:pPr>
        <w:ind w:left="993"/>
        <w:rPr>
          <w:szCs w:val="17"/>
        </w:rPr>
      </w:pPr>
      <w:r w:rsidRPr="00E2397E">
        <w:rPr>
          <w:szCs w:val="17"/>
        </w:rPr>
        <w:t>Ve smyslu vyhlášky č. 288/2003 Sb. Je práce s přípravkem na ochranu rostlin zakázána těhotným a kojícím ženám a mladistvým.</w:t>
      </w:r>
    </w:p>
    <w:p w:rsidR="008476EA" w:rsidRPr="00020E02" w:rsidRDefault="008476EA" w:rsidP="00027CDB">
      <w:pPr>
        <w:ind w:left="993"/>
        <w:rPr>
          <w:szCs w:val="22"/>
        </w:rPr>
      </w:pPr>
    </w:p>
    <w:p w:rsidR="00DC08D5" w:rsidRPr="00020E02" w:rsidRDefault="00DC08D5" w:rsidP="00DC08D5">
      <w:pPr>
        <w:pStyle w:val="Normlnodsazen"/>
        <w:numPr>
          <w:ilvl w:val="1"/>
          <w:numId w:val="1"/>
        </w:numPr>
        <w:tabs>
          <w:tab w:val="clear" w:pos="851"/>
          <w:tab w:val="left" w:pos="993"/>
        </w:tabs>
        <w:spacing w:before="60"/>
        <w:rPr>
          <w:b/>
          <w:bCs/>
        </w:rPr>
      </w:pPr>
      <w:r w:rsidRPr="00020E02">
        <w:rPr>
          <w:b/>
          <w:bCs/>
        </w:rPr>
        <w:t xml:space="preserve">Pokyny pro proškolování </w:t>
      </w:r>
      <w:r w:rsidR="00E25192">
        <w:rPr>
          <w:b/>
          <w:bCs/>
        </w:rPr>
        <w:t xml:space="preserve"> </w:t>
      </w:r>
    </w:p>
    <w:p w:rsidR="00DC08D5" w:rsidRPr="00BD5E7D" w:rsidRDefault="00DC08D5" w:rsidP="00DC08D5">
      <w:pPr>
        <w:tabs>
          <w:tab w:val="clear" w:pos="851"/>
          <w:tab w:val="left" w:pos="993"/>
        </w:tabs>
        <w:ind w:left="992"/>
        <w:rPr>
          <w:rFonts w:cs="TimesNewRoman"/>
          <w:szCs w:val="22"/>
          <w:lang w:bidi="bn-IN"/>
        </w:rPr>
      </w:pPr>
      <w:r w:rsidRPr="00BD5E7D">
        <w:rPr>
          <w:rFonts w:cs="TimesNewRoman"/>
          <w:szCs w:val="22"/>
          <w:lang w:bidi="bn-IN"/>
        </w:rPr>
        <w:t xml:space="preserve">Viz </w:t>
      </w:r>
      <w:r w:rsidRPr="00BD5E7D">
        <w:rPr>
          <w:szCs w:val="22"/>
          <w:lang w:bidi="bn-IN"/>
        </w:rPr>
        <w:t>§</w:t>
      </w:r>
      <w:r w:rsidRPr="00BD5E7D">
        <w:rPr>
          <w:rFonts w:cs="TimesNewRoman"/>
          <w:szCs w:val="22"/>
          <w:lang w:bidi="bn-IN"/>
        </w:rPr>
        <w:t xml:space="preserve"> 86 zákona 326/2004 Sb. o rostlinolékařské péči a o změně souvisejících zákonů, ve znění pozdějších předpisů</w:t>
      </w:r>
    </w:p>
    <w:p w:rsidR="00DC08D5" w:rsidRPr="00BD5E7D" w:rsidRDefault="00DC08D5" w:rsidP="00DC08D5">
      <w:pPr>
        <w:pStyle w:val="Normlnodsazen"/>
        <w:numPr>
          <w:ilvl w:val="1"/>
          <w:numId w:val="1"/>
        </w:numPr>
        <w:tabs>
          <w:tab w:val="clear" w:pos="851"/>
          <w:tab w:val="left" w:pos="993"/>
        </w:tabs>
        <w:spacing w:before="60"/>
        <w:rPr>
          <w:b/>
          <w:bCs/>
        </w:rPr>
      </w:pPr>
      <w:r w:rsidRPr="00BD5E7D">
        <w:rPr>
          <w:b/>
          <w:bCs/>
        </w:rPr>
        <w:t>Doporučená omezení použití (tj. nezávazná doporučení dodavatele)</w:t>
      </w:r>
    </w:p>
    <w:p w:rsidR="00DC08D5" w:rsidRPr="00BD5E7D" w:rsidRDefault="00DC08D5" w:rsidP="00DC08D5">
      <w:pPr>
        <w:tabs>
          <w:tab w:val="clear" w:pos="851"/>
          <w:tab w:val="left" w:pos="993"/>
        </w:tabs>
        <w:ind w:left="992"/>
        <w:rPr>
          <w:rFonts w:cs="TimesNewRoman"/>
          <w:szCs w:val="22"/>
          <w:lang w:bidi="bn-IN"/>
        </w:rPr>
      </w:pPr>
      <w:r w:rsidRPr="00BD5E7D">
        <w:rPr>
          <w:rFonts w:cs="TimesNewRoman"/>
          <w:szCs w:val="22"/>
          <w:lang w:bidi="bn-IN"/>
        </w:rPr>
        <w:t>Uživatel je odpovědný za dodržování všech souvisících předpisů na ochranu zdraví a životního prostředí.</w:t>
      </w:r>
    </w:p>
    <w:p w:rsidR="00DC08D5" w:rsidRPr="00BD5E7D" w:rsidRDefault="00DC08D5" w:rsidP="00DC08D5">
      <w:pPr>
        <w:tabs>
          <w:tab w:val="clear" w:pos="851"/>
          <w:tab w:val="left" w:pos="993"/>
        </w:tabs>
        <w:ind w:left="992"/>
        <w:rPr>
          <w:rFonts w:cs="TimesNewRoman"/>
          <w:szCs w:val="22"/>
          <w:lang w:bidi="bn-IN"/>
        </w:rPr>
      </w:pPr>
      <w:r w:rsidRPr="00BD5E7D">
        <w:rPr>
          <w:rFonts w:cs="TimesNewRoman"/>
          <w:szCs w:val="22"/>
          <w:lang w:bidi="bn-IN"/>
        </w:rPr>
        <w:t>Používejte výhradně v souladu s návodem k použití</w:t>
      </w:r>
    </w:p>
    <w:p w:rsidR="00DC08D5" w:rsidRPr="00BD5E7D" w:rsidRDefault="00DC08D5" w:rsidP="00DC08D5">
      <w:pPr>
        <w:pStyle w:val="Normlnodsazen"/>
        <w:numPr>
          <w:ilvl w:val="1"/>
          <w:numId w:val="1"/>
        </w:numPr>
        <w:tabs>
          <w:tab w:val="clear" w:pos="851"/>
          <w:tab w:val="left" w:pos="993"/>
        </w:tabs>
        <w:spacing w:before="60"/>
        <w:rPr>
          <w:b/>
          <w:bCs/>
        </w:rPr>
      </w:pPr>
      <w:r w:rsidRPr="00BD5E7D">
        <w:rPr>
          <w:b/>
          <w:bCs/>
        </w:rPr>
        <w:t>Další informace (písemné odkazy nebo kontaktní místo technických informací)</w:t>
      </w:r>
    </w:p>
    <w:p w:rsidR="00DC08D5" w:rsidRPr="00E2397E" w:rsidRDefault="006323A9" w:rsidP="00DC08D5">
      <w:pPr>
        <w:tabs>
          <w:tab w:val="clear" w:pos="851"/>
          <w:tab w:val="left" w:pos="993"/>
        </w:tabs>
        <w:ind w:left="992"/>
        <w:rPr>
          <w:rFonts w:cs="TimesNewRoman"/>
          <w:szCs w:val="22"/>
          <w:lang w:bidi="bn-IN"/>
        </w:rPr>
      </w:pPr>
      <w:r w:rsidRPr="00E2397E">
        <w:rPr>
          <w:lang w:bidi="bn-IN"/>
        </w:rPr>
        <w:t>A</w:t>
      </w:r>
      <w:r w:rsidR="00356BDC">
        <w:rPr>
          <w:lang w:bidi="bn-IN"/>
        </w:rPr>
        <w:t>dama</w:t>
      </w:r>
      <w:r w:rsidRPr="00E2397E">
        <w:rPr>
          <w:lang w:bidi="bn-IN"/>
        </w:rPr>
        <w:t xml:space="preserve"> CZ</w:t>
      </w:r>
      <w:r w:rsidR="00DC08D5" w:rsidRPr="00E2397E">
        <w:rPr>
          <w:lang w:bidi="bn-IN"/>
        </w:rPr>
        <w:t xml:space="preserve"> s</w:t>
      </w:r>
      <w:r w:rsidR="00CD13A4">
        <w:rPr>
          <w:lang w:bidi="bn-IN"/>
        </w:rPr>
        <w:t>.</w:t>
      </w:r>
      <w:r w:rsidR="00DC08D5" w:rsidRPr="00E2397E">
        <w:rPr>
          <w:lang w:bidi="bn-IN"/>
        </w:rPr>
        <w:t xml:space="preserve">r.o., Za Rybníkem 779, 252 42 Jesenice, </w:t>
      </w:r>
      <w:r w:rsidR="00DC08D5" w:rsidRPr="00E2397E">
        <w:rPr>
          <w:szCs w:val="22"/>
        </w:rPr>
        <w:t xml:space="preserve">241 930 644 </w:t>
      </w:r>
      <w:r w:rsidR="00DC08D5" w:rsidRPr="00E2397E">
        <w:t xml:space="preserve">/ </w:t>
      </w:r>
      <w:r w:rsidR="00DC08D5" w:rsidRPr="00E2397E">
        <w:rPr>
          <w:szCs w:val="22"/>
        </w:rPr>
        <w:t xml:space="preserve">241 933 800 </w:t>
      </w:r>
      <w:r w:rsidR="00DC08D5" w:rsidRPr="00E2397E">
        <w:t>/ www.a</w:t>
      </w:r>
      <w:r w:rsidR="00EE2889" w:rsidRPr="00E2397E">
        <w:t>dama.com</w:t>
      </w:r>
    </w:p>
    <w:p w:rsidR="00DC08D5" w:rsidRPr="00BD5E7D" w:rsidRDefault="00DC08D5" w:rsidP="00DC08D5">
      <w:pPr>
        <w:pStyle w:val="Normlnodsazen"/>
        <w:numPr>
          <w:ilvl w:val="1"/>
          <w:numId w:val="1"/>
        </w:numPr>
        <w:tabs>
          <w:tab w:val="clear" w:pos="851"/>
          <w:tab w:val="left" w:pos="993"/>
        </w:tabs>
        <w:spacing w:before="60"/>
        <w:rPr>
          <w:b/>
          <w:bCs/>
        </w:rPr>
      </w:pPr>
      <w:r w:rsidRPr="00BD5E7D">
        <w:rPr>
          <w:b/>
          <w:bCs/>
        </w:rPr>
        <w:t xml:space="preserve">Informace o zdrojích údajů použitých při sestavování bezpečnostního listu </w:t>
      </w:r>
    </w:p>
    <w:p w:rsidR="00DC08D5" w:rsidRPr="00077F65" w:rsidRDefault="00DC08D5" w:rsidP="00DC08D5">
      <w:pPr>
        <w:tabs>
          <w:tab w:val="clear" w:pos="851"/>
          <w:tab w:val="left" w:pos="993"/>
        </w:tabs>
        <w:ind w:left="992"/>
        <w:rPr>
          <w:rFonts w:cs="TimesNewRoman"/>
          <w:szCs w:val="22"/>
          <w:lang w:bidi="bn-IN"/>
        </w:rPr>
      </w:pPr>
      <w:r w:rsidRPr="00077F65">
        <w:rPr>
          <w:rFonts w:cs="TimesNewRoman"/>
          <w:szCs w:val="22"/>
          <w:lang w:bidi="bn-IN"/>
        </w:rPr>
        <w:t xml:space="preserve">Údaje výrobce/dovozce. </w:t>
      </w:r>
    </w:p>
    <w:p w:rsidR="00DC08D5" w:rsidRPr="00077F65" w:rsidRDefault="00DC08D5" w:rsidP="00DC08D5">
      <w:pPr>
        <w:tabs>
          <w:tab w:val="clear" w:pos="851"/>
          <w:tab w:val="left" w:pos="993"/>
        </w:tabs>
        <w:ind w:left="992"/>
        <w:rPr>
          <w:rFonts w:cs="TimesNewRoman"/>
          <w:szCs w:val="22"/>
          <w:lang w:bidi="bn-IN"/>
        </w:rPr>
      </w:pPr>
      <w:r w:rsidRPr="00077F65">
        <w:rPr>
          <w:rFonts w:cs="TimesNewRoman"/>
          <w:szCs w:val="22"/>
          <w:lang w:bidi="bn-IN"/>
        </w:rPr>
        <w:t xml:space="preserve">Při vypracování tohoto bezpečnostního listu v češtině byla použita originální verze bezpečnostního listu výrobce (společnost </w:t>
      </w:r>
      <w:r w:rsidR="0090360F" w:rsidRPr="0014360A">
        <w:rPr>
          <w:rFonts w:cs="TimesNewRoman"/>
          <w:szCs w:val="22"/>
          <w:lang w:bidi="bn-IN"/>
        </w:rPr>
        <w:t xml:space="preserve">ADAMA </w:t>
      </w:r>
      <w:proofErr w:type="spellStart"/>
      <w:r w:rsidR="0090360F" w:rsidRPr="0014360A">
        <w:rPr>
          <w:rFonts w:cs="TimesNewRoman"/>
          <w:szCs w:val="22"/>
          <w:lang w:bidi="bn-IN"/>
        </w:rPr>
        <w:t>Agan</w:t>
      </w:r>
      <w:proofErr w:type="spellEnd"/>
      <w:r w:rsidR="0090360F" w:rsidRPr="0014360A">
        <w:rPr>
          <w:rFonts w:cs="TimesNewRoman"/>
          <w:szCs w:val="22"/>
          <w:lang w:bidi="bn-IN"/>
        </w:rPr>
        <w:t xml:space="preserve"> Ltd.</w:t>
      </w:r>
      <w:r w:rsidR="00077F65" w:rsidRPr="0014360A">
        <w:rPr>
          <w:rFonts w:cs="TimesNewRoman"/>
          <w:szCs w:val="22"/>
          <w:lang w:bidi="bn-IN"/>
        </w:rPr>
        <w:t>)</w:t>
      </w:r>
      <w:r w:rsidR="00077F65" w:rsidRPr="00C0677A">
        <w:rPr>
          <w:rFonts w:cs="TimesNewRoman"/>
          <w:szCs w:val="22"/>
          <w:lang w:bidi="bn-IN"/>
        </w:rPr>
        <w:t xml:space="preserve"> ze dne</w:t>
      </w:r>
      <w:r w:rsidR="00077F65" w:rsidRPr="00E2397E">
        <w:rPr>
          <w:rFonts w:cs="TimesNewRoman"/>
          <w:szCs w:val="22"/>
          <w:lang w:bidi="bn-IN"/>
        </w:rPr>
        <w:t xml:space="preserve"> </w:t>
      </w:r>
      <w:proofErr w:type="gramStart"/>
      <w:r w:rsidR="00E2397E" w:rsidRPr="00E2397E">
        <w:rPr>
          <w:rFonts w:cs="TimesNewRoman"/>
          <w:szCs w:val="22"/>
          <w:lang w:bidi="bn-IN"/>
        </w:rPr>
        <w:t>29</w:t>
      </w:r>
      <w:r w:rsidR="008476EA" w:rsidRPr="00E2397E">
        <w:rPr>
          <w:rFonts w:cs="TimesNewRoman"/>
          <w:szCs w:val="22"/>
          <w:lang w:bidi="bn-IN"/>
        </w:rPr>
        <w:t>.1.201</w:t>
      </w:r>
      <w:r w:rsidR="00E2397E" w:rsidRPr="00E2397E">
        <w:rPr>
          <w:rFonts w:cs="TimesNewRoman"/>
          <w:szCs w:val="22"/>
          <w:lang w:bidi="bn-IN"/>
        </w:rPr>
        <w:t>4</w:t>
      </w:r>
      <w:proofErr w:type="gramEnd"/>
      <w:r w:rsidRPr="00E2397E">
        <w:rPr>
          <w:rFonts w:cs="TimesNewRoman"/>
          <w:szCs w:val="22"/>
          <w:lang w:bidi="bn-IN"/>
        </w:rPr>
        <w:t xml:space="preserve"> v</w:t>
      </w:r>
      <w:r w:rsidRPr="00077F65">
        <w:rPr>
          <w:rFonts w:cs="TimesNewRoman"/>
          <w:szCs w:val="22"/>
          <w:lang w:bidi="bn-IN"/>
        </w:rPr>
        <w:t xml:space="preserve"> angličtině.</w:t>
      </w:r>
    </w:p>
    <w:p w:rsidR="00DC08D5" w:rsidRPr="00077F65" w:rsidRDefault="00DC08D5" w:rsidP="00DC08D5">
      <w:pPr>
        <w:pStyle w:val="Normlnodsazen"/>
        <w:numPr>
          <w:ilvl w:val="1"/>
          <w:numId w:val="1"/>
        </w:numPr>
        <w:tabs>
          <w:tab w:val="clear" w:pos="851"/>
          <w:tab w:val="left" w:pos="993"/>
        </w:tabs>
        <w:spacing w:before="60"/>
        <w:rPr>
          <w:b/>
          <w:bCs/>
        </w:rPr>
      </w:pPr>
      <w:r w:rsidRPr="00077F65">
        <w:rPr>
          <w:b/>
          <w:bCs/>
        </w:rPr>
        <w:t>Přidané nebo upravené informace (v porovnání s minulou verzí bezpečnostního listu)</w:t>
      </w:r>
    </w:p>
    <w:p w:rsidR="00DC08D5" w:rsidRPr="00E2397E" w:rsidRDefault="008476EA" w:rsidP="00DC08D5">
      <w:pPr>
        <w:tabs>
          <w:tab w:val="clear" w:pos="851"/>
          <w:tab w:val="left" w:pos="993"/>
        </w:tabs>
        <w:ind w:left="992"/>
        <w:rPr>
          <w:szCs w:val="22"/>
        </w:rPr>
      </w:pPr>
      <w:r w:rsidRPr="00E2397E">
        <w:rPr>
          <w:bCs/>
          <w:highlight w:val="lightGray"/>
        </w:rPr>
        <w:t>Změny nejsou vyznačeny, jedná se o celkovou revizi bezpečnostního listu ve všech jeho oddílech.</w:t>
      </w:r>
    </w:p>
    <w:p w:rsidR="00DC08D5" w:rsidRPr="00E2397E" w:rsidRDefault="00DC08D5" w:rsidP="00DC08D5">
      <w:pPr>
        <w:tabs>
          <w:tab w:val="clear" w:pos="851"/>
          <w:tab w:val="left" w:pos="993"/>
        </w:tabs>
        <w:ind w:left="992"/>
        <w:rPr>
          <w:rFonts w:cs="TimesNewRoman"/>
          <w:szCs w:val="22"/>
          <w:lang w:bidi="bn-IN"/>
        </w:rPr>
      </w:pPr>
    </w:p>
    <w:p w:rsidR="00DC08D5" w:rsidRPr="00077F65" w:rsidRDefault="00DC08D5" w:rsidP="00DC08D5">
      <w:pPr>
        <w:pStyle w:val="Zkladntext2"/>
        <w:ind w:left="708"/>
        <w:rPr>
          <w:b/>
          <w:bCs/>
          <w:sz w:val="22"/>
          <w:lang w:val="cs-CZ"/>
        </w:rPr>
      </w:pPr>
      <w:r w:rsidRPr="00077F65">
        <w:rPr>
          <w:b/>
          <w:bCs/>
          <w:sz w:val="22"/>
          <w:lang w:val="cs-CZ"/>
        </w:rPr>
        <w:t>Prohlášení: Bezpečnostní list obsahuje údaje potřebné pro zajištění bezpečné manipulace,</w:t>
      </w:r>
      <w:r w:rsidR="008476EA">
        <w:rPr>
          <w:b/>
          <w:bCs/>
          <w:sz w:val="22"/>
          <w:lang w:val="cs-CZ"/>
        </w:rPr>
        <w:t xml:space="preserve"> </w:t>
      </w:r>
      <w:r w:rsidRPr="00077F65">
        <w:rPr>
          <w:b/>
          <w:bCs/>
          <w:sz w:val="22"/>
          <w:lang w:val="cs-CZ"/>
        </w:rPr>
        <w:t>používání, skladování, přepravy a likvidace. Uvedené údaje odpovídají současnému stavu</w:t>
      </w:r>
      <w:r w:rsidR="008476EA">
        <w:rPr>
          <w:b/>
          <w:bCs/>
          <w:sz w:val="22"/>
          <w:lang w:val="cs-CZ"/>
        </w:rPr>
        <w:t xml:space="preserve"> v</w:t>
      </w:r>
      <w:r w:rsidRPr="00077F65">
        <w:rPr>
          <w:b/>
          <w:bCs/>
          <w:sz w:val="22"/>
          <w:lang w:val="cs-CZ"/>
        </w:rPr>
        <w:t>ědomostí a zkušeností a jsou v souladu s platnými právními předpisy. Nemohou být</w:t>
      </w:r>
      <w:r w:rsidR="008476EA">
        <w:rPr>
          <w:b/>
          <w:bCs/>
          <w:sz w:val="22"/>
          <w:lang w:val="cs-CZ"/>
        </w:rPr>
        <w:t xml:space="preserve"> </w:t>
      </w:r>
      <w:r w:rsidRPr="00077F65">
        <w:rPr>
          <w:b/>
          <w:bCs/>
          <w:sz w:val="22"/>
          <w:lang w:val="cs-CZ"/>
        </w:rPr>
        <w:t>považovány za záruku vhodnosti a použitelnosti přípravku pro konkrétní aplikaci.</w:t>
      </w:r>
    </w:p>
    <w:p w:rsidR="00DC08D5" w:rsidRPr="00077F65" w:rsidRDefault="00DC08D5" w:rsidP="00DC08D5"/>
    <w:p w:rsidR="00786F23" w:rsidRPr="00077F65" w:rsidRDefault="00786F23"/>
    <w:sectPr w:rsidR="00786F23" w:rsidRPr="00077F65" w:rsidSect="004879CD">
      <w:headerReference w:type="default" r:id="rId11"/>
      <w:pgSz w:w="11906" w:h="16838" w:code="9"/>
      <w:pgMar w:top="709" w:right="1134" w:bottom="1276" w:left="851"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E22" w:rsidRDefault="001B0E22" w:rsidP="00DC08D5">
      <w:pPr>
        <w:spacing w:before="0"/>
      </w:pPr>
      <w:r>
        <w:separator/>
      </w:r>
    </w:p>
  </w:endnote>
  <w:endnote w:type="continuationSeparator" w:id="0">
    <w:p w:rsidR="001B0E22" w:rsidRDefault="001B0E22" w:rsidP="00DC08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E22" w:rsidRDefault="001B0E22" w:rsidP="00DC08D5">
      <w:pPr>
        <w:spacing w:before="0"/>
      </w:pPr>
      <w:r>
        <w:separator/>
      </w:r>
    </w:p>
  </w:footnote>
  <w:footnote w:type="continuationSeparator" w:id="0">
    <w:p w:rsidR="001B0E22" w:rsidRDefault="001B0E22" w:rsidP="00DC08D5">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E22" w:rsidRDefault="00575F1F" w:rsidP="004879CD">
    <w:pPr>
      <w:tabs>
        <w:tab w:val="clear" w:pos="851"/>
        <w:tab w:val="clear" w:pos="6379"/>
      </w:tabs>
      <w:ind w:left="0"/>
      <w:rPr>
        <w:rStyle w:val="slostrnky"/>
      </w:rPr>
    </w:pPr>
    <w:r>
      <w:rPr>
        <w:rStyle w:val="slostrnky"/>
        <w:b/>
        <w:sz w:val="28"/>
        <w:szCs w:val="28"/>
      </w:rPr>
      <w:pict>
        <v:rect id="_x0000_i1041" style="width:510.2pt;height:1.5pt" o:hralign="center" o:hrstd="t" o:hrnoshade="t" o:hr="t" fillcolor="black" stroked="f"/>
      </w:pict>
    </w:r>
  </w:p>
  <w:p w:rsidR="001B0E22" w:rsidRDefault="001B0E22" w:rsidP="004879CD">
    <w:pPr>
      <w:pStyle w:val="Bezmezer"/>
      <w:jc w:val="center"/>
      <w:rPr>
        <w:rStyle w:val="slostrnky"/>
        <w:b/>
      </w:rPr>
    </w:pPr>
    <w:r>
      <w:rPr>
        <w:b/>
        <w:sz w:val="32"/>
        <w:szCs w:val="32"/>
      </w:rPr>
      <w:t xml:space="preserve">                              </w:t>
    </w:r>
    <w:r w:rsidRPr="003C3515">
      <w:rPr>
        <w:b/>
        <w:sz w:val="32"/>
        <w:szCs w:val="32"/>
      </w:rPr>
      <w:t>Bezpečnostní list</w:t>
    </w:r>
    <w:r>
      <w:tab/>
      <w:t xml:space="preserve">                                          </w:t>
    </w:r>
    <w:r>
      <w:rPr>
        <w:rStyle w:val="slostrnky"/>
        <w:b/>
      </w:rPr>
      <w:t>strana</w:t>
    </w:r>
  </w:p>
  <w:p w:rsidR="001B0E22" w:rsidRDefault="001B0E22" w:rsidP="004879CD">
    <w:pPr>
      <w:tabs>
        <w:tab w:val="clear" w:pos="851"/>
        <w:tab w:val="clear" w:pos="6379"/>
        <w:tab w:val="left" w:pos="3828"/>
        <w:tab w:val="left" w:pos="8931"/>
      </w:tabs>
      <w:ind w:left="3828" w:hanging="2694"/>
      <w:jc w:val="center"/>
      <w:rPr>
        <w:spacing w:val="100"/>
        <w:sz w:val="32"/>
        <w:szCs w:val="32"/>
      </w:rPr>
    </w:pPr>
    <w:r>
      <w:rPr>
        <w:b/>
        <w:sz w:val="24"/>
        <w:szCs w:val="24"/>
      </w:rPr>
      <w:t>podle Nařízení (ES) č. 1907/2006 ve znění pozdějších předpisů</w:t>
    </w:r>
    <w:r>
      <w:rPr>
        <w:rStyle w:val="slostrnky"/>
        <w:b/>
      </w:rPr>
      <w:tab/>
    </w:r>
    <w:r w:rsidR="007B651F">
      <w:rPr>
        <w:rStyle w:val="slostrnky"/>
        <w:b/>
      </w:rPr>
      <w:fldChar w:fldCharType="begin"/>
    </w:r>
    <w:r>
      <w:rPr>
        <w:rStyle w:val="slostrnky"/>
        <w:b/>
      </w:rPr>
      <w:instrText xml:space="preserve"> PAGE </w:instrText>
    </w:r>
    <w:r w:rsidR="007B651F">
      <w:rPr>
        <w:rStyle w:val="slostrnky"/>
        <w:b/>
      </w:rPr>
      <w:fldChar w:fldCharType="separate"/>
    </w:r>
    <w:r w:rsidR="00575F1F">
      <w:rPr>
        <w:rStyle w:val="slostrnky"/>
        <w:b/>
        <w:noProof/>
      </w:rPr>
      <w:t>1</w:t>
    </w:r>
    <w:r w:rsidR="007B651F">
      <w:rPr>
        <w:rStyle w:val="slostrnky"/>
        <w:b/>
      </w:rPr>
      <w:fldChar w:fldCharType="end"/>
    </w:r>
    <w:r>
      <w:rPr>
        <w:rStyle w:val="slostrnky"/>
        <w:b/>
      </w:rPr>
      <w:t>/</w:t>
    </w:r>
    <w:r w:rsidR="007B651F">
      <w:rPr>
        <w:rStyle w:val="slostrnky"/>
        <w:b/>
      </w:rPr>
      <w:fldChar w:fldCharType="begin"/>
    </w:r>
    <w:r>
      <w:rPr>
        <w:rStyle w:val="slostrnky"/>
        <w:b/>
      </w:rPr>
      <w:instrText xml:space="preserve"> NUMPAGES </w:instrText>
    </w:r>
    <w:r w:rsidR="007B651F">
      <w:rPr>
        <w:rStyle w:val="slostrnky"/>
        <w:b/>
      </w:rPr>
      <w:fldChar w:fldCharType="separate"/>
    </w:r>
    <w:r w:rsidR="00575F1F">
      <w:rPr>
        <w:rStyle w:val="slostrnky"/>
        <w:b/>
        <w:noProof/>
      </w:rPr>
      <w:t>10</w:t>
    </w:r>
    <w:r w:rsidR="007B651F">
      <w:rPr>
        <w:rStyle w:val="slostrnky"/>
        <w:b/>
      </w:rPr>
      <w:fldChar w:fldCharType="end"/>
    </w:r>
  </w:p>
  <w:p w:rsidR="001B0E22" w:rsidRDefault="001B0E22" w:rsidP="004879CD">
    <w:pPr>
      <w:tabs>
        <w:tab w:val="left" w:pos="3828"/>
      </w:tabs>
      <w:ind w:firstLine="2268"/>
      <w:rPr>
        <w:rStyle w:val="slostrnky"/>
        <w:b/>
      </w:rPr>
    </w:pPr>
    <w:r>
      <w:rPr>
        <w:rStyle w:val="slostrnky"/>
        <w:b/>
      </w:rPr>
      <w:t xml:space="preserve">Název: </w:t>
    </w:r>
    <w:r w:rsidR="00A7470F">
      <w:rPr>
        <w:rStyle w:val="slostrnky"/>
        <w:b/>
      </w:rPr>
      <w:t>GLADIATOR</w:t>
    </w:r>
  </w:p>
  <w:p w:rsidR="001B0E22" w:rsidRPr="00787DFC" w:rsidRDefault="00575F1F" w:rsidP="004879CD">
    <w:pPr>
      <w:tabs>
        <w:tab w:val="clear" w:pos="851"/>
        <w:tab w:val="clear" w:pos="6379"/>
      </w:tabs>
      <w:ind w:left="0"/>
      <w:rPr>
        <w:b/>
        <w:sz w:val="28"/>
        <w:szCs w:val="28"/>
      </w:rPr>
    </w:pPr>
    <w:r>
      <w:rPr>
        <w:rStyle w:val="slostrnky"/>
        <w:b/>
        <w:sz w:val="28"/>
        <w:szCs w:val="28"/>
      </w:rPr>
      <w:pict>
        <v:rect id="_x0000_i1042" style="width:510.2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F6F"/>
    <w:multiLevelType w:val="hybridMultilevel"/>
    <w:tmpl w:val="C38C6EF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nsid w:val="0A267E92"/>
    <w:multiLevelType w:val="hybridMultilevel"/>
    <w:tmpl w:val="58F07C22"/>
    <w:lvl w:ilvl="0" w:tplc="9B5CA180">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
    <w:nsid w:val="18CA2F2C"/>
    <w:multiLevelType w:val="multilevel"/>
    <w:tmpl w:val="5A000CF2"/>
    <w:lvl w:ilvl="0">
      <w:start w:val="1"/>
      <w:numFmt w:val="decimal"/>
      <w:lvlText w:val="%1"/>
      <w:lvlJc w:val="left"/>
      <w:pPr>
        <w:tabs>
          <w:tab w:val="num" w:pos="567"/>
        </w:tabs>
        <w:ind w:left="567" w:hanging="567"/>
      </w:pPr>
      <w:rPr>
        <w:rFonts w:ascii="Times New Roman" w:hAnsi="Times New Roman" w:hint="default"/>
        <w:b/>
        <w:i w:val="0"/>
        <w:caps/>
        <w:sz w:val="22"/>
        <w:szCs w:val="24"/>
        <w:u w:val="none"/>
      </w:rPr>
    </w:lvl>
    <w:lvl w:ilvl="1">
      <w:start w:val="1"/>
      <w:numFmt w:val="decimal"/>
      <w:lvlText w:val="%1.%2"/>
      <w:lvlJc w:val="left"/>
      <w:pPr>
        <w:tabs>
          <w:tab w:val="num" w:pos="1248"/>
        </w:tabs>
        <w:ind w:left="1248" w:hanging="964"/>
      </w:pPr>
      <w:rPr>
        <w:rFonts w:ascii="Times New Roman" w:hAnsi="Times New Roman" w:hint="default"/>
        <w:b/>
        <w:i w:val="0"/>
        <w:color w:val="auto"/>
        <w:sz w:val="22"/>
        <w:szCs w:val="24"/>
      </w:rPr>
    </w:lvl>
    <w:lvl w:ilvl="2">
      <w:start w:val="1"/>
      <w:numFmt w:val="decimal"/>
      <w:lvlText w:val="%1.%2.%3"/>
      <w:lvlJc w:val="left"/>
      <w:pPr>
        <w:tabs>
          <w:tab w:val="num" w:pos="964"/>
        </w:tabs>
        <w:ind w:left="964" w:hanging="964"/>
      </w:pPr>
      <w:rPr>
        <w:rFonts w:ascii="Times New Roman" w:hAnsi="Times New Roman" w:hint="default"/>
        <w:b/>
        <w:i w:val="0"/>
        <w:color w:val="auto"/>
        <w:sz w:val="22"/>
        <w:szCs w:val="24"/>
      </w:rPr>
    </w:lvl>
    <w:lvl w:ilvl="3">
      <w:start w:val="1"/>
      <w:numFmt w:val="decimal"/>
      <w:lvlText w:val="%1.%2.%3.%4"/>
      <w:lvlJc w:val="left"/>
      <w:pPr>
        <w:tabs>
          <w:tab w:val="num" w:pos="964"/>
        </w:tabs>
        <w:ind w:left="964" w:hanging="964"/>
      </w:pPr>
      <w:rPr>
        <w:rFonts w:ascii="Times New Roman" w:hAnsi="Times New Roman" w:hint="default"/>
        <w:b/>
        <w:i w:val="0"/>
        <w:sz w:val="22"/>
        <w:szCs w:val="24"/>
      </w:rPr>
    </w:lvl>
    <w:lvl w:ilvl="4">
      <w:start w:val="1"/>
      <w:numFmt w:val="decimal"/>
      <w:lvlText w:val="%1.%2.%3.%4.%5"/>
      <w:lvlJc w:val="left"/>
      <w:pPr>
        <w:tabs>
          <w:tab w:val="num" w:pos="1134"/>
        </w:tabs>
        <w:ind w:left="1134" w:hanging="1134"/>
      </w:pPr>
      <w:rPr>
        <w:rFonts w:ascii="Times New Roman" w:hAnsi="Times New Roman"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46C4884"/>
    <w:multiLevelType w:val="hybridMultilevel"/>
    <w:tmpl w:val="2AEE6FEE"/>
    <w:lvl w:ilvl="0" w:tplc="D0BEC12C">
      <w:start w:val="1000"/>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nsid w:val="75C26FCF"/>
    <w:multiLevelType w:val="hybridMultilevel"/>
    <w:tmpl w:val="9D207246"/>
    <w:lvl w:ilvl="0" w:tplc="17DE1E52">
      <w:start w:val="1"/>
      <w:numFmt w:val="decimal"/>
      <w:lvlText w:val="%1."/>
      <w:lvlJc w:val="left"/>
      <w:pPr>
        <w:tabs>
          <w:tab w:val="num" w:pos="1080"/>
        </w:tabs>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747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8D5"/>
    <w:rsid w:val="00001EDB"/>
    <w:rsid w:val="00005A4E"/>
    <w:rsid w:val="000145AB"/>
    <w:rsid w:val="00020646"/>
    <w:rsid w:val="00020E02"/>
    <w:rsid w:val="00027CDB"/>
    <w:rsid w:val="0004726C"/>
    <w:rsid w:val="00050FB7"/>
    <w:rsid w:val="00077F65"/>
    <w:rsid w:val="000913B7"/>
    <w:rsid w:val="000A1484"/>
    <w:rsid w:val="000A434B"/>
    <w:rsid w:val="000A7B07"/>
    <w:rsid w:val="000E7507"/>
    <w:rsid w:val="000F71D5"/>
    <w:rsid w:val="001331FB"/>
    <w:rsid w:val="0014052E"/>
    <w:rsid w:val="0014360A"/>
    <w:rsid w:val="00157013"/>
    <w:rsid w:val="00176F13"/>
    <w:rsid w:val="001A49E5"/>
    <w:rsid w:val="001A6CEE"/>
    <w:rsid w:val="001A7128"/>
    <w:rsid w:val="001B0E22"/>
    <w:rsid w:val="001E1545"/>
    <w:rsid w:val="001E4937"/>
    <w:rsid w:val="001F3A82"/>
    <w:rsid w:val="001F7DF8"/>
    <w:rsid w:val="0022622D"/>
    <w:rsid w:val="00227C07"/>
    <w:rsid w:val="00241D55"/>
    <w:rsid w:val="00270B28"/>
    <w:rsid w:val="002C79CA"/>
    <w:rsid w:val="002F6365"/>
    <w:rsid w:val="00356BDC"/>
    <w:rsid w:val="00364C1A"/>
    <w:rsid w:val="00387F7F"/>
    <w:rsid w:val="00396AF7"/>
    <w:rsid w:val="003A1073"/>
    <w:rsid w:val="003A4AEB"/>
    <w:rsid w:val="003D33B5"/>
    <w:rsid w:val="003D3DE6"/>
    <w:rsid w:val="00400434"/>
    <w:rsid w:val="0041161B"/>
    <w:rsid w:val="0042036B"/>
    <w:rsid w:val="004419BC"/>
    <w:rsid w:val="0045096C"/>
    <w:rsid w:val="00483620"/>
    <w:rsid w:val="004879CD"/>
    <w:rsid w:val="004A47CC"/>
    <w:rsid w:val="004A48C4"/>
    <w:rsid w:val="004B0A5D"/>
    <w:rsid w:val="004F3944"/>
    <w:rsid w:val="005134B6"/>
    <w:rsid w:val="00515F77"/>
    <w:rsid w:val="00550F77"/>
    <w:rsid w:val="0055213D"/>
    <w:rsid w:val="0057589C"/>
    <w:rsid w:val="00575F1F"/>
    <w:rsid w:val="005B18A9"/>
    <w:rsid w:val="005B725B"/>
    <w:rsid w:val="005C6C45"/>
    <w:rsid w:val="005F6F5E"/>
    <w:rsid w:val="0060427D"/>
    <w:rsid w:val="006323A9"/>
    <w:rsid w:val="00646F5E"/>
    <w:rsid w:val="006706FB"/>
    <w:rsid w:val="00673ACA"/>
    <w:rsid w:val="00695DFC"/>
    <w:rsid w:val="006A5658"/>
    <w:rsid w:val="006D07A1"/>
    <w:rsid w:val="006D13B6"/>
    <w:rsid w:val="006D48BB"/>
    <w:rsid w:val="006F5FC2"/>
    <w:rsid w:val="007005F9"/>
    <w:rsid w:val="00710D0D"/>
    <w:rsid w:val="00713B61"/>
    <w:rsid w:val="00737E33"/>
    <w:rsid w:val="007411D0"/>
    <w:rsid w:val="00786F23"/>
    <w:rsid w:val="007A71B1"/>
    <w:rsid w:val="007B618B"/>
    <w:rsid w:val="007B651F"/>
    <w:rsid w:val="00846031"/>
    <w:rsid w:val="008476EA"/>
    <w:rsid w:val="00866E35"/>
    <w:rsid w:val="00886B9A"/>
    <w:rsid w:val="008B3C7D"/>
    <w:rsid w:val="008F7A2D"/>
    <w:rsid w:val="00900013"/>
    <w:rsid w:val="0090360F"/>
    <w:rsid w:val="00915E83"/>
    <w:rsid w:val="00930181"/>
    <w:rsid w:val="009344F4"/>
    <w:rsid w:val="00934896"/>
    <w:rsid w:val="009360FA"/>
    <w:rsid w:val="009451C7"/>
    <w:rsid w:val="00953C5F"/>
    <w:rsid w:val="009549CD"/>
    <w:rsid w:val="009975C9"/>
    <w:rsid w:val="009B14B4"/>
    <w:rsid w:val="00A064DC"/>
    <w:rsid w:val="00A152FF"/>
    <w:rsid w:val="00A41186"/>
    <w:rsid w:val="00A443F4"/>
    <w:rsid w:val="00A7470F"/>
    <w:rsid w:val="00A75A81"/>
    <w:rsid w:val="00AB04ED"/>
    <w:rsid w:val="00AB4922"/>
    <w:rsid w:val="00AD5292"/>
    <w:rsid w:val="00AE080A"/>
    <w:rsid w:val="00B1130A"/>
    <w:rsid w:val="00B11AA2"/>
    <w:rsid w:val="00B14D08"/>
    <w:rsid w:val="00B21C77"/>
    <w:rsid w:val="00B26B38"/>
    <w:rsid w:val="00B57675"/>
    <w:rsid w:val="00B6176A"/>
    <w:rsid w:val="00B82F64"/>
    <w:rsid w:val="00B85666"/>
    <w:rsid w:val="00BA1264"/>
    <w:rsid w:val="00BA6AAF"/>
    <w:rsid w:val="00BB5392"/>
    <w:rsid w:val="00BD5E7D"/>
    <w:rsid w:val="00BF0890"/>
    <w:rsid w:val="00C012E5"/>
    <w:rsid w:val="00C0677A"/>
    <w:rsid w:val="00C1376E"/>
    <w:rsid w:val="00C144B1"/>
    <w:rsid w:val="00C30799"/>
    <w:rsid w:val="00C30EC2"/>
    <w:rsid w:val="00C56825"/>
    <w:rsid w:val="00C80A45"/>
    <w:rsid w:val="00C85204"/>
    <w:rsid w:val="00C918E2"/>
    <w:rsid w:val="00CD13A4"/>
    <w:rsid w:val="00CF07E2"/>
    <w:rsid w:val="00CF541E"/>
    <w:rsid w:val="00D2201D"/>
    <w:rsid w:val="00D3461B"/>
    <w:rsid w:val="00D532EA"/>
    <w:rsid w:val="00D60253"/>
    <w:rsid w:val="00D62494"/>
    <w:rsid w:val="00D8154B"/>
    <w:rsid w:val="00DA5D75"/>
    <w:rsid w:val="00DB0A17"/>
    <w:rsid w:val="00DC08D5"/>
    <w:rsid w:val="00DC3CB8"/>
    <w:rsid w:val="00DC6A45"/>
    <w:rsid w:val="00DD164A"/>
    <w:rsid w:val="00DD6BA9"/>
    <w:rsid w:val="00DF046B"/>
    <w:rsid w:val="00E03D76"/>
    <w:rsid w:val="00E11E5A"/>
    <w:rsid w:val="00E2397E"/>
    <w:rsid w:val="00E25192"/>
    <w:rsid w:val="00E3012D"/>
    <w:rsid w:val="00E3251E"/>
    <w:rsid w:val="00E5019E"/>
    <w:rsid w:val="00E533EF"/>
    <w:rsid w:val="00E602E5"/>
    <w:rsid w:val="00E920D5"/>
    <w:rsid w:val="00EB540F"/>
    <w:rsid w:val="00EE2889"/>
    <w:rsid w:val="00EF66FD"/>
    <w:rsid w:val="00F03E52"/>
    <w:rsid w:val="00F31B13"/>
    <w:rsid w:val="00F54CA4"/>
    <w:rsid w:val="00F651CB"/>
    <w:rsid w:val="00F85C94"/>
    <w:rsid w:val="00FA4499"/>
    <w:rsid w:val="00FC191A"/>
    <w:rsid w:val="00FC3590"/>
    <w:rsid w:val="00FC3D2D"/>
    <w:rsid w:val="00FF2128"/>
    <w:rsid w:val="00FF7C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47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8D5"/>
    <w:pPr>
      <w:tabs>
        <w:tab w:val="left" w:pos="851"/>
        <w:tab w:val="left" w:pos="6379"/>
      </w:tabs>
      <w:spacing w:before="20" w:after="0" w:line="240" w:lineRule="auto"/>
      <w:ind w:left="851"/>
    </w:pPr>
    <w:rPr>
      <w:rFonts w:ascii="Times New Roman" w:eastAsia="Times New Roman" w:hAnsi="Times New Roman" w:cs="Times New Roman"/>
      <w:snapToGrid w:val="0"/>
      <w:szCs w:val="20"/>
      <w:lang w:eastAsia="cs-CZ"/>
    </w:rPr>
  </w:style>
  <w:style w:type="paragraph" w:styleId="Nadpis2">
    <w:name w:val="heading 2"/>
    <w:basedOn w:val="Normln"/>
    <w:next w:val="Normln"/>
    <w:link w:val="Nadpis2Char"/>
    <w:uiPriority w:val="9"/>
    <w:unhideWhenUsed/>
    <w:qFormat/>
    <w:rsid w:val="00D220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odsazen"/>
    <w:link w:val="Nadpis3Char"/>
    <w:autoRedefine/>
    <w:qFormat/>
    <w:rsid w:val="00DC08D5"/>
    <w:pPr>
      <w:tabs>
        <w:tab w:val="clear" w:pos="851"/>
        <w:tab w:val="left" w:pos="3544"/>
        <w:tab w:val="left" w:pos="5103"/>
        <w:tab w:val="left" w:pos="5387"/>
        <w:tab w:val="left" w:pos="7371"/>
      </w:tabs>
      <w:spacing w:before="40"/>
      <w:ind w:left="993"/>
      <w:outlineLvl w:val="2"/>
    </w:pPr>
    <w:rPr>
      <w:bCs/>
      <w:i/>
      <w:i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C08D5"/>
    <w:rPr>
      <w:rFonts w:ascii="Times New Roman" w:eastAsia="Times New Roman" w:hAnsi="Times New Roman" w:cs="Times New Roman"/>
      <w:bCs/>
      <w:i/>
      <w:iCs/>
      <w:snapToGrid w:val="0"/>
      <w:lang w:eastAsia="cs-CZ"/>
    </w:rPr>
  </w:style>
  <w:style w:type="paragraph" w:styleId="Normlnodsazen">
    <w:name w:val="Normal Indent"/>
    <w:basedOn w:val="Normln"/>
    <w:rsid w:val="00DC08D5"/>
    <w:pPr>
      <w:ind w:left="708"/>
    </w:pPr>
  </w:style>
  <w:style w:type="character" w:styleId="slostrnky">
    <w:name w:val="page number"/>
    <w:basedOn w:val="Standardnpsmoodstavce"/>
    <w:rsid w:val="00DC08D5"/>
  </w:style>
  <w:style w:type="paragraph" w:customStyle="1" w:styleId="StylZkladntextVlevo0cmPed0b">
    <w:name w:val="Styl Základní text + Vlevo:  0 cm Před:  0 b."/>
    <w:basedOn w:val="Normln"/>
    <w:rsid w:val="00DC08D5"/>
    <w:pPr>
      <w:keepNext/>
      <w:spacing w:before="0"/>
      <w:ind w:left="0"/>
    </w:pPr>
    <w:rPr>
      <w:snapToGrid/>
      <w:sz w:val="24"/>
    </w:rPr>
  </w:style>
  <w:style w:type="paragraph" w:customStyle="1" w:styleId="StylPed1b">
    <w:name w:val="Styl Před:  1 b."/>
    <w:basedOn w:val="Normln"/>
    <w:rsid w:val="00DC08D5"/>
  </w:style>
  <w:style w:type="character" w:styleId="Hypertextovodkaz">
    <w:name w:val="Hyperlink"/>
    <w:basedOn w:val="Standardnpsmoodstavce"/>
    <w:rsid w:val="00DC08D5"/>
    <w:rPr>
      <w:color w:val="0000FF"/>
      <w:u w:val="single"/>
    </w:rPr>
  </w:style>
  <w:style w:type="character" w:styleId="Siln">
    <w:name w:val="Strong"/>
    <w:basedOn w:val="Standardnpsmoodstavce"/>
    <w:qFormat/>
    <w:rsid w:val="00DC08D5"/>
    <w:rPr>
      <w:b/>
      <w:bCs/>
    </w:rPr>
  </w:style>
  <w:style w:type="paragraph" w:styleId="Odstavecseseznamem">
    <w:name w:val="List Paragraph"/>
    <w:basedOn w:val="Normln"/>
    <w:uiPriority w:val="34"/>
    <w:qFormat/>
    <w:rsid w:val="00DC08D5"/>
    <w:pPr>
      <w:ind w:left="720"/>
      <w:contextualSpacing/>
    </w:pPr>
  </w:style>
  <w:style w:type="paragraph" w:styleId="Bezmezer">
    <w:name w:val="No Spacing"/>
    <w:uiPriority w:val="1"/>
    <w:qFormat/>
    <w:rsid w:val="00DC08D5"/>
    <w:pPr>
      <w:tabs>
        <w:tab w:val="left" w:pos="851"/>
        <w:tab w:val="left" w:pos="6379"/>
      </w:tabs>
      <w:spacing w:after="0" w:line="240" w:lineRule="auto"/>
      <w:ind w:left="851"/>
    </w:pPr>
    <w:rPr>
      <w:rFonts w:ascii="Times New Roman" w:eastAsia="Times New Roman" w:hAnsi="Times New Roman" w:cs="Times New Roman"/>
      <w:snapToGrid w:val="0"/>
      <w:szCs w:val="20"/>
      <w:lang w:eastAsia="cs-CZ"/>
    </w:rPr>
  </w:style>
  <w:style w:type="paragraph" w:styleId="Zkladntext2">
    <w:name w:val="Body Text 2"/>
    <w:basedOn w:val="Normln"/>
    <w:link w:val="Zkladntext2Char"/>
    <w:rsid w:val="00DC08D5"/>
    <w:pPr>
      <w:tabs>
        <w:tab w:val="clear" w:pos="851"/>
        <w:tab w:val="clear" w:pos="6379"/>
        <w:tab w:val="left" w:pos="1134"/>
        <w:tab w:val="left" w:pos="3261"/>
      </w:tabs>
      <w:spacing w:before="0"/>
      <w:ind w:left="0"/>
    </w:pPr>
    <w:rPr>
      <w:snapToGrid/>
      <w:sz w:val="24"/>
      <w:lang w:val="en-GB" w:eastAsia="en-US"/>
    </w:rPr>
  </w:style>
  <w:style w:type="character" w:customStyle="1" w:styleId="Zkladntext2Char">
    <w:name w:val="Základní text 2 Char"/>
    <w:basedOn w:val="Standardnpsmoodstavce"/>
    <w:link w:val="Zkladntext2"/>
    <w:rsid w:val="00DC08D5"/>
    <w:rPr>
      <w:rFonts w:ascii="Times New Roman" w:eastAsia="Times New Roman" w:hAnsi="Times New Roman" w:cs="Times New Roman"/>
      <w:sz w:val="24"/>
      <w:szCs w:val="20"/>
      <w:lang w:val="en-GB"/>
    </w:rPr>
  </w:style>
  <w:style w:type="table" w:styleId="Mkatabulky">
    <w:name w:val="Table Grid"/>
    <w:basedOn w:val="Normlntabulka"/>
    <w:uiPriority w:val="59"/>
    <w:rsid w:val="00DC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C08D5"/>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8D5"/>
    <w:rPr>
      <w:rFonts w:ascii="Tahoma" w:eastAsia="Times New Roman" w:hAnsi="Tahoma" w:cs="Tahoma"/>
      <w:snapToGrid w:val="0"/>
      <w:sz w:val="16"/>
      <w:szCs w:val="16"/>
      <w:lang w:eastAsia="cs-CZ"/>
    </w:rPr>
  </w:style>
  <w:style w:type="paragraph" w:styleId="Zhlav">
    <w:name w:val="header"/>
    <w:basedOn w:val="Normln"/>
    <w:link w:val="ZhlavChar"/>
    <w:uiPriority w:val="99"/>
    <w:unhideWhenUsed/>
    <w:rsid w:val="00DC08D5"/>
    <w:pPr>
      <w:tabs>
        <w:tab w:val="clear" w:pos="851"/>
        <w:tab w:val="clear" w:pos="6379"/>
        <w:tab w:val="center" w:pos="4536"/>
        <w:tab w:val="right" w:pos="9072"/>
      </w:tabs>
      <w:spacing w:before="0"/>
    </w:pPr>
  </w:style>
  <w:style w:type="character" w:customStyle="1" w:styleId="ZhlavChar">
    <w:name w:val="Záhlaví Char"/>
    <w:basedOn w:val="Standardnpsmoodstavce"/>
    <w:link w:val="Zhlav"/>
    <w:uiPriority w:val="99"/>
    <w:rsid w:val="00DC08D5"/>
    <w:rPr>
      <w:rFonts w:ascii="Times New Roman" w:eastAsia="Times New Roman" w:hAnsi="Times New Roman" w:cs="Times New Roman"/>
      <w:snapToGrid w:val="0"/>
      <w:szCs w:val="20"/>
      <w:lang w:eastAsia="cs-CZ"/>
    </w:rPr>
  </w:style>
  <w:style w:type="paragraph" w:styleId="Zpat">
    <w:name w:val="footer"/>
    <w:basedOn w:val="Normln"/>
    <w:link w:val="ZpatChar"/>
    <w:uiPriority w:val="99"/>
    <w:unhideWhenUsed/>
    <w:rsid w:val="00DC08D5"/>
    <w:pPr>
      <w:tabs>
        <w:tab w:val="clear" w:pos="851"/>
        <w:tab w:val="clear" w:pos="6379"/>
        <w:tab w:val="center" w:pos="4536"/>
        <w:tab w:val="right" w:pos="9072"/>
      </w:tabs>
      <w:spacing w:before="0"/>
    </w:pPr>
  </w:style>
  <w:style w:type="character" w:customStyle="1" w:styleId="ZpatChar">
    <w:name w:val="Zápatí Char"/>
    <w:basedOn w:val="Standardnpsmoodstavce"/>
    <w:link w:val="Zpat"/>
    <w:uiPriority w:val="99"/>
    <w:rsid w:val="00DC08D5"/>
    <w:rPr>
      <w:rFonts w:ascii="Times New Roman" w:eastAsia="Times New Roman" w:hAnsi="Times New Roman" w:cs="Times New Roman"/>
      <w:snapToGrid w:val="0"/>
      <w:szCs w:val="20"/>
      <w:lang w:eastAsia="cs-CZ"/>
    </w:rPr>
  </w:style>
  <w:style w:type="character" w:customStyle="1" w:styleId="Nadpis2Char">
    <w:name w:val="Nadpis 2 Char"/>
    <w:basedOn w:val="Standardnpsmoodstavce"/>
    <w:link w:val="Nadpis2"/>
    <w:uiPriority w:val="9"/>
    <w:rsid w:val="00D2201D"/>
    <w:rPr>
      <w:rFonts w:asciiTheme="majorHAnsi" w:eastAsiaTheme="majorEastAsia" w:hAnsiTheme="majorHAnsi" w:cstheme="majorBidi"/>
      <w:b/>
      <w:bCs/>
      <w:snapToGrid w:val="0"/>
      <w:color w:val="4F81BD" w:themeColor="accent1"/>
      <w:sz w:val="26"/>
      <w:szCs w:val="26"/>
      <w:lang w:eastAsia="cs-CZ"/>
    </w:rPr>
  </w:style>
  <w:style w:type="paragraph" w:styleId="Zkladntext">
    <w:name w:val="Body Text"/>
    <w:basedOn w:val="Normln"/>
    <w:link w:val="ZkladntextChar"/>
    <w:uiPriority w:val="99"/>
    <w:semiHidden/>
    <w:unhideWhenUsed/>
    <w:rsid w:val="00FC3590"/>
    <w:pPr>
      <w:tabs>
        <w:tab w:val="clear" w:pos="851"/>
        <w:tab w:val="clear" w:pos="6379"/>
      </w:tabs>
      <w:spacing w:before="0" w:after="120"/>
      <w:ind w:left="0"/>
    </w:pPr>
    <w:rPr>
      <w:snapToGrid/>
      <w:sz w:val="24"/>
      <w:szCs w:val="24"/>
    </w:rPr>
  </w:style>
  <w:style w:type="character" w:customStyle="1" w:styleId="ZkladntextChar">
    <w:name w:val="Základní text Char"/>
    <w:basedOn w:val="Standardnpsmoodstavce"/>
    <w:link w:val="Zkladntext"/>
    <w:uiPriority w:val="99"/>
    <w:semiHidden/>
    <w:rsid w:val="00FC3590"/>
    <w:rPr>
      <w:rFonts w:ascii="Times New Roman" w:eastAsia="Times New Roman" w:hAnsi="Times New Roman" w:cs="Times New Roman"/>
      <w:sz w:val="24"/>
      <w:szCs w:val="24"/>
      <w:lang w:eastAsia="cs-CZ"/>
    </w:rPr>
  </w:style>
  <w:style w:type="character" w:customStyle="1" w:styleId="sed8norm1">
    <w:name w:val="sed8norm1"/>
    <w:basedOn w:val="Standardnpsmoodstavce"/>
    <w:rsid w:val="00EF66FD"/>
    <w:rPr>
      <w:rFonts w:ascii="Tahoma" w:hAnsi="Tahoma" w:cs="Tahoma" w:hint="default"/>
      <w:color w:val="000000"/>
      <w:sz w:val="18"/>
      <w:szCs w:val="18"/>
    </w:rPr>
  </w:style>
  <w:style w:type="paragraph" w:customStyle="1" w:styleId="Default">
    <w:name w:val="Default"/>
    <w:rsid w:val="001F3A8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8D5"/>
    <w:pPr>
      <w:tabs>
        <w:tab w:val="left" w:pos="851"/>
        <w:tab w:val="left" w:pos="6379"/>
      </w:tabs>
      <w:spacing w:before="20" w:after="0" w:line="240" w:lineRule="auto"/>
      <w:ind w:left="851"/>
    </w:pPr>
    <w:rPr>
      <w:rFonts w:ascii="Times New Roman" w:eastAsia="Times New Roman" w:hAnsi="Times New Roman" w:cs="Times New Roman"/>
      <w:snapToGrid w:val="0"/>
      <w:szCs w:val="20"/>
      <w:lang w:eastAsia="cs-CZ"/>
    </w:rPr>
  </w:style>
  <w:style w:type="paragraph" w:styleId="Nadpis2">
    <w:name w:val="heading 2"/>
    <w:basedOn w:val="Normln"/>
    <w:next w:val="Normln"/>
    <w:link w:val="Nadpis2Char"/>
    <w:uiPriority w:val="9"/>
    <w:unhideWhenUsed/>
    <w:qFormat/>
    <w:rsid w:val="00D220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odsazen"/>
    <w:link w:val="Nadpis3Char"/>
    <w:autoRedefine/>
    <w:qFormat/>
    <w:rsid w:val="00DC08D5"/>
    <w:pPr>
      <w:tabs>
        <w:tab w:val="clear" w:pos="851"/>
        <w:tab w:val="left" w:pos="3544"/>
        <w:tab w:val="left" w:pos="5103"/>
        <w:tab w:val="left" w:pos="5387"/>
        <w:tab w:val="left" w:pos="7371"/>
      </w:tabs>
      <w:spacing w:before="40"/>
      <w:ind w:left="993"/>
      <w:outlineLvl w:val="2"/>
    </w:pPr>
    <w:rPr>
      <w:bCs/>
      <w:i/>
      <w:iCs/>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C08D5"/>
    <w:rPr>
      <w:rFonts w:ascii="Times New Roman" w:eastAsia="Times New Roman" w:hAnsi="Times New Roman" w:cs="Times New Roman"/>
      <w:bCs/>
      <w:i/>
      <w:iCs/>
      <w:snapToGrid w:val="0"/>
      <w:lang w:eastAsia="cs-CZ"/>
    </w:rPr>
  </w:style>
  <w:style w:type="paragraph" w:styleId="Normlnodsazen">
    <w:name w:val="Normal Indent"/>
    <w:basedOn w:val="Normln"/>
    <w:rsid w:val="00DC08D5"/>
    <w:pPr>
      <w:ind w:left="708"/>
    </w:pPr>
  </w:style>
  <w:style w:type="character" w:styleId="slostrnky">
    <w:name w:val="page number"/>
    <w:basedOn w:val="Standardnpsmoodstavce"/>
    <w:rsid w:val="00DC08D5"/>
  </w:style>
  <w:style w:type="paragraph" w:customStyle="1" w:styleId="StylZkladntextVlevo0cmPed0b">
    <w:name w:val="Styl Základní text + Vlevo:  0 cm Před:  0 b."/>
    <w:basedOn w:val="Normln"/>
    <w:rsid w:val="00DC08D5"/>
    <w:pPr>
      <w:keepNext/>
      <w:spacing w:before="0"/>
      <w:ind w:left="0"/>
    </w:pPr>
    <w:rPr>
      <w:snapToGrid/>
      <w:sz w:val="24"/>
    </w:rPr>
  </w:style>
  <w:style w:type="paragraph" w:customStyle="1" w:styleId="StylPed1b">
    <w:name w:val="Styl Před:  1 b."/>
    <w:basedOn w:val="Normln"/>
    <w:rsid w:val="00DC08D5"/>
  </w:style>
  <w:style w:type="character" w:styleId="Hypertextovodkaz">
    <w:name w:val="Hyperlink"/>
    <w:basedOn w:val="Standardnpsmoodstavce"/>
    <w:rsid w:val="00DC08D5"/>
    <w:rPr>
      <w:color w:val="0000FF"/>
      <w:u w:val="single"/>
    </w:rPr>
  </w:style>
  <w:style w:type="character" w:styleId="Siln">
    <w:name w:val="Strong"/>
    <w:basedOn w:val="Standardnpsmoodstavce"/>
    <w:qFormat/>
    <w:rsid w:val="00DC08D5"/>
    <w:rPr>
      <w:b/>
      <w:bCs/>
    </w:rPr>
  </w:style>
  <w:style w:type="paragraph" w:styleId="Odstavecseseznamem">
    <w:name w:val="List Paragraph"/>
    <w:basedOn w:val="Normln"/>
    <w:uiPriority w:val="34"/>
    <w:qFormat/>
    <w:rsid w:val="00DC08D5"/>
    <w:pPr>
      <w:ind w:left="720"/>
      <w:contextualSpacing/>
    </w:pPr>
  </w:style>
  <w:style w:type="paragraph" w:styleId="Bezmezer">
    <w:name w:val="No Spacing"/>
    <w:uiPriority w:val="1"/>
    <w:qFormat/>
    <w:rsid w:val="00DC08D5"/>
    <w:pPr>
      <w:tabs>
        <w:tab w:val="left" w:pos="851"/>
        <w:tab w:val="left" w:pos="6379"/>
      </w:tabs>
      <w:spacing w:after="0" w:line="240" w:lineRule="auto"/>
      <w:ind w:left="851"/>
    </w:pPr>
    <w:rPr>
      <w:rFonts w:ascii="Times New Roman" w:eastAsia="Times New Roman" w:hAnsi="Times New Roman" w:cs="Times New Roman"/>
      <w:snapToGrid w:val="0"/>
      <w:szCs w:val="20"/>
      <w:lang w:eastAsia="cs-CZ"/>
    </w:rPr>
  </w:style>
  <w:style w:type="paragraph" w:styleId="Zkladntext2">
    <w:name w:val="Body Text 2"/>
    <w:basedOn w:val="Normln"/>
    <w:link w:val="Zkladntext2Char"/>
    <w:rsid w:val="00DC08D5"/>
    <w:pPr>
      <w:tabs>
        <w:tab w:val="clear" w:pos="851"/>
        <w:tab w:val="clear" w:pos="6379"/>
        <w:tab w:val="left" w:pos="1134"/>
        <w:tab w:val="left" w:pos="3261"/>
      </w:tabs>
      <w:spacing w:before="0"/>
      <w:ind w:left="0"/>
    </w:pPr>
    <w:rPr>
      <w:snapToGrid/>
      <w:sz w:val="24"/>
      <w:lang w:val="en-GB" w:eastAsia="en-US"/>
    </w:rPr>
  </w:style>
  <w:style w:type="character" w:customStyle="1" w:styleId="Zkladntext2Char">
    <w:name w:val="Základní text 2 Char"/>
    <w:basedOn w:val="Standardnpsmoodstavce"/>
    <w:link w:val="Zkladntext2"/>
    <w:rsid w:val="00DC08D5"/>
    <w:rPr>
      <w:rFonts w:ascii="Times New Roman" w:eastAsia="Times New Roman" w:hAnsi="Times New Roman" w:cs="Times New Roman"/>
      <w:sz w:val="24"/>
      <w:szCs w:val="20"/>
      <w:lang w:val="en-GB"/>
    </w:rPr>
  </w:style>
  <w:style w:type="table" w:styleId="Mkatabulky">
    <w:name w:val="Table Grid"/>
    <w:basedOn w:val="Normlntabulka"/>
    <w:uiPriority w:val="59"/>
    <w:rsid w:val="00DC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C08D5"/>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8D5"/>
    <w:rPr>
      <w:rFonts w:ascii="Tahoma" w:eastAsia="Times New Roman" w:hAnsi="Tahoma" w:cs="Tahoma"/>
      <w:snapToGrid w:val="0"/>
      <w:sz w:val="16"/>
      <w:szCs w:val="16"/>
      <w:lang w:eastAsia="cs-CZ"/>
    </w:rPr>
  </w:style>
  <w:style w:type="paragraph" w:styleId="Zhlav">
    <w:name w:val="header"/>
    <w:basedOn w:val="Normln"/>
    <w:link w:val="ZhlavChar"/>
    <w:uiPriority w:val="99"/>
    <w:unhideWhenUsed/>
    <w:rsid w:val="00DC08D5"/>
    <w:pPr>
      <w:tabs>
        <w:tab w:val="clear" w:pos="851"/>
        <w:tab w:val="clear" w:pos="6379"/>
        <w:tab w:val="center" w:pos="4536"/>
        <w:tab w:val="right" w:pos="9072"/>
      </w:tabs>
      <w:spacing w:before="0"/>
    </w:pPr>
  </w:style>
  <w:style w:type="character" w:customStyle="1" w:styleId="ZhlavChar">
    <w:name w:val="Záhlaví Char"/>
    <w:basedOn w:val="Standardnpsmoodstavce"/>
    <w:link w:val="Zhlav"/>
    <w:uiPriority w:val="99"/>
    <w:rsid w:val="00DC08D5"/>
    <w:rPr>
      <w:rFonts w:ascii="Times New Roman" w:eastAsia="Times New Roman" w:hAnsi="Times New Roman" w:cs="Times New Roman"/>
      <w:snapToGrid w:val="0"/>
      <w:szCs w:val="20"/>
      <w:lang w:eastAsia="cs-CZ"/>
    </w:rPr>
  </w:style>
  <w:style w:type="paragraph" w:styleId="Zpat">
    <w:name w:val="footer"/>
    <w:basedOn w:val="Normln"/>
    <w:link w:val="ZpatChar"/>
    <w:uiPriority w:val="99"/>
    <w:unhideWhenUsed/>
    <w:rsid w:val="00DC08D5"/>
    <w:pPr>
      <w:tabs>
        <w:tab w:val="clear" w:pos="851"/>
        <w:tab w:val="clear" w:pos="6379"/>
        <w:tab w:val="center" w:pos="4536"/>
        <w:tab w:val="right" w:pos="9072"/>
      </w:tabs>
      <w:spacing w:before="0"/>
    </w:pPr>
  </w:style>
  <w:style w:type="character" w:customStyle="1" w:styleId="ZpatChar">
    <w:name w:val="Zápatí Char"/>
    <w:basedOn w:val="Standardnpsmoodstavce"/>
    <w:link w:val="Zpat"/>
    <w:uiPriority w:val="99"/>
    <w:rsid w:val="00DC08D5"/>
    <w:rPr>
      <w:rFonts w:ascii="Times New Roman" w:eastAsia="Times New Roman" w:hAnsi="Times New Roman" w:cs="Times New Roman"/>
      <w:snapToGrid w:val="0"/>
      <w:szCs w:val="20"/>
      <w:lang w:eastAsia="cs-CZ"/>
    </w:rPr>
  </w:style>
  <w:style w:type="character" w:customStyle="1" w:styleId="Nadpis2Char">
    <w:name w:val="Nadpis 2 Char"/>
    <w:basedOn w:val="Standardnpsmoodstavce"/>
    <w:link w:val="Nadpis2"/>
    <w:uiPriority w:val="9"/>
    <w:rsid w:val="00D2201D"/>
    <w:rPr>
      <w:rFonts w:asciiTheme="majorHAnsi" w:eastAsiaTheme="majorEastAsia" w:hAnsiTheme="majorHAnsi" w:cstheme="majorBidi"/>
      <w:b/>
      <w:bCs/>
      <w:snapToGrid w:val="0"/>
      <w:color w:val="4F81BD" w:themeColor="accent1"/>
      <w:sz w:val="26"/>
      <w:szCs w:val="26"/>
      <w:lang w:eastAsia="cs-CZ"/>
    </w:rPr>
  </w:style>
  <w:style w:type="paragraph" w:styleId="Zkladntext">
    <w:name w:val="Body Text"/>
    <w:basedOn w:val="Normln"/>
    <w:link w:val="ZkladntextChar"/>
    <w:uiPriority w:val="99"/>
    <w:semiHidden/>
    <w:unhideWhenUsed/>
    <w:rsid w:val="00FC3590"/>
    <w:pPr>
      <w:tabs>
        <w:tab w:val="clear" w:pos="851"/>
        <w:tab w:val="clear" w:pos="6379"/>
      </w:tabs>
      <w:spacing w:before="0" w:after="120"/>
      <w:ind w:left="0"/>
    </w:pPr>
    <w:rPr>
      <w:snapToGrid/>
      <w:sz w:val="24"/>
      <w:szCs w:val="24"/>
    </w:rPr>
  </w:style>
  <w:style w:type="character" w:customStyle="1" w:styleId="ZkladntextChar">
    <w:name w:val="Základní text Char"/>
    <w:basedOn w:val="Standardnpsmoodstavce"/>
    <w:link w:val="Zkladntext"/>
    <w:uiPriority w:val="99"/>
    <w:semiHidden/>
    <w:rsid w:val="00FC3590"/>
    <w:rPr>
      <w:rFonts w:ascii="Times New Roman" w:eastAsia="Times New Roman" w:hAnsi="Times New Roman" w:cs="Times New Roman"/>
      <w:sz w:val="24"/>
      <w:szCs w:val="24"/>
      <w:lang w:eastAsia="cs-CZ"/>
    </w:rPr>
  </w:style>
  <w:style w:type="character" w:customStyle="1" w:styleId="sed8norm1">
    <w:name w:val="sed8norm1"/>
    <w:basedOn w:val="Standardnpsmoodstavce"/>
    <w:rsid w:val="00EF66FD"/>
    <w:rPr>
      <w:rFonts w:ascii="Tahoma" w:hAnsi="Tahoma" w:cs="Tahoma" w:hint="default"/>
      <w:color w:val="000000"/>
      <w:sz w:val="18"/>
      <w:szCs w:val="18"/>
    </w:rPr>
  </w:style>
  <w:style w:type="paragraph" w:customStyle="1" w:styleId="Default">
    <w:name w:val="Default"/>
    <w:rsid w:val="001F3A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S@adama.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kratochvil@adama.com%20" TargetMode="External"/><Relationship Id="rId4" Type="http://schemas.openxmlformats.org/officeDocument/2006/relationships/settings" Target="settings.xml"/><Relationship Id="rId9" Type="http://schemas.openxmlformats.org/officeDocument/2006/relationships/hyperlink" Target="mailto:k.schnurbusch@chemical-check.d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2900</Words>
  <Characters>17111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Agrovita spol. s r.o.</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Spurný</dc:creator>
  <cp:lastModifiedBy>Hasman Pavel</cp:lastModifiedBy>
  <cp:revision>3</cp:revision>
  <dcterms:created xsi:type="dcterms:W3CDTF">2015-02-24T13:31:00Z</dcterms:created>
  <dcterms:modified xsi:type="dcterms:W3CDTF">2015-04-29T09:49:00Z</dcterms:modified>
</cp:coreProperties>
</file>